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E993" w14:textId="3CB65CF1" w:rsidR="00B66AB7" w:rsidRPr="009633D1" w:rsidRDefault="00A24246" w:rsidP="00597E68">
      <w:pPr>
        <w:spacing w:line="240" w:lineRule="auto"/>
        <w:jc w:val="center"/>
        <w:rPr>
          <w:b/>
          <w:bCs/>
          <w:sz w:val="40"/>
          <w:szCs w:val="40"/>
        </w:rPr>
      </w:pPr>
      <w:r>
        <w:rPr>
          <w:b/>
          <w:bCs/>
          <w:sz w:val="40"/>
          <w:szCs w:val="40"/>
        </w:rPr>
        <w:t>Board</w:t>
      </w:r>
      <w:r w:rsidR="00335CBB" w:rsidRPr="009633D1">
        <w:rPr>
          <w:b/>
          <w:bCs/>
          <w:sz w:val="40"/>
          <w:szCs w:val="40"/>
        </w:rPr>
        <w:t xml:space="preserve"> policy on enforcement of governing documents.</w:t>
      </w:r>
    </w:p>
    <w:p w14:paraId="2C331ABB" w14:textId="23DC5F61" w:rsidR="006641EA" w:rsidRDefault="006641EA" w:rsidP="00597E68">
      <w:pPr>
        <w:spacing w:line="240" w:lineRule="auto"/>
        <w:rPr>
          <w:b/>
          <w:bCs/>
          <w:sz w:val="28"/>
          <w:szCs w:val="28"/>
        </w:rPr>
      </w:pPr>
      <w:r w:rsidRPr="006641EA">
        <w:rPr>
          <w:b/>
          <w:bCs/>
          <w:sz w:val="28"/>
          <w:szCs w:val="28"/>
        </w:rPr>
        <w:t>Authority to develop, implement, and enforce policy</w:t>
      </w:r>
      <w:r>
        <w:rPr>
          <w:b/>
          <w:bCs/>
          <w:sz w:val="28"/>
          <w:szCs w:val="28"/>
        </w:rPr>
        <w:t>:</w:t>
      </w:r>
    </w:p>
    <w:p w14:paraId="5843C3FC" w14:textId="54A155E9" w:rsidR="006641EA" w:rsidRDefault="006641EA" w:rsidP="00597E68">
      <w:pPr>
        <w:spacing w:line="240" w:lineRule="auto"/>
        <w:rPr>
          <w:sz w:val="24"/>
          <w:szCs w:val="24"/>
        </w:rPr>
      </w:pPr>
      <w:r>
        <w:rPr>
          <w:sz w:val="24"/>
          <w:szCs w:val="24"/>
        </w:rPr>
        <w:t>The current By</w:t>
      </w:r>
      <w:r w:rsidR="004C469E">
        <w:rPr>
          <w:sz w:val="24"/>
          <w:szCs w:val="24"/>
        </w:rPr>
        <w:t>-L</w:t>
      </w:r>
      <w:r>
        <w:rPr>
          <w:sz w:val="24"/>
          <w:szCs w:val="24"/>
        </w:rPr>
        <w:t xml:space="preserve">aws of The Tides West </w:t>
      </w:r>
      <w:r w:rsidR="0034669F">
        <w:rPr>
          <w:sz w:val="24"/>
          <w:szCs w:val="24"/>
        </w:rPr>
        <w:t>Association</w:t>
      </w:r>
      <w:r>
        <w:rPr>
          <w:sz w:val="24"/>
          <w:szCs w:val="24"/>
        </w:rPr>
        <w:t xml:space="preserve">, Article III section 8, and the Washington State statutes 64.30.020 grant </w:t>
      </w:r>
      <w:r w:rsidR="00004959">
        <w:rPr>
          <w:sz w:val="24"/>
          <w:szCs w:val="24"/>
        </w:rPr>
        <w:t xml:space="preserve">the </w:t>
      </w:r>
      <w:r w:rsidR="00A24246" w:rsidRPr="00A24246">
        <w:rPr>
          <w:sz w:val="24"/>
          <w:szCs w:val="24"/>
        </w:rPr>
        <w:t>Board</w:t>
      </w:r>
      <w:r w:rsidR="00004959">
        <w:rPr>
          <w:sz w:val="24"/>
          <w:szCs w:val="24"/>
        </w:rPr>
        <w:t xml:space="preserve"> of </w:t>
      </w:r>
      <w:r w:rsidR="00A24246" w:rsidRPr="00A24246">
        <w:rPr>
          <w:sz w:val="24"/>
          <w:szCs w:val="24"/>
        </w:rPr>
        <w:t>Directors</w:t>
      </w:r>
      <w:r w:rsidR="00004959">
        <w:rPr>
          <w:sz w:val="24"/>
          <w:szCs w:val="24"/>
        </w:rPr>
        <w:t xml:space="preserve"> </w:t>
      </w:r>
      <w:r>
        <w:rPr>
          <w:sz w:val="24"/>
          <w:szCs w:val="24"/>
        </w:rPr>
        <w:t xml:space="preserve">both implicit and explicit authority to develop, implement, and enforce </w:t>
      </w:r>
      <w:r w:rsidR="00A24246" w:rsidRPr="00A24246">
        <w:rPr>
          <w:sz w:val="24"/>
          <w:szCs w:val="24"/>
        </w:rPr>
        <w:t>Board</w:t>
      </w:r>
      <w:r>
        <w:rPr>
          <w:sz w:val="24"/>
          <w:szCs w:val="24"/>
        </w:rPr>
        <w:t xml:space="preserve"> policy </w:t>
      </w:r>
      <w:r w:rsidR="00A85B6C">
        <w:rPr>
          <w:sz w:val="24"/>
          <w:szCs w:val="24"/>
        </w:rPr>
        <w:t>related to</w:t>
      </w:r>
      <w:r>
        <w:rPr>
          <w:sz w:val="24"/>
          <w:szCs w:val="24"/>
        </w:rPr>
        <w:t xml:space="preserve"> its </w:t>
      </w:r>
      <w:r w:rsidR="009E0966">
        <w:rPr>
          <w:sz w:val="24"/>
          <w:szCs w:val="24"/>
        </w:rPr>
        <w:t xml:space="preserve">Articles of Incorporation, </w:t>
      </w:r>
      <w:r>
        <w:rPr>
          <w:sz w:val="24"/>
          <w:szCs w:val="24"/>
        </w:rPr>
        <w:t>B</w:t>
      </w:r>
      <w:r w:rsidR="00A24246">
        <w:rPr>
          <w:sz w:val="24"/>
          <w:szCs w:val="24"/>
        </w:rPr>
        <w:t>yl</w:t>
      </w:r>
      <w:r>
        <w:rPr>
          <w:sz w:val="24"/>
          <w:szCs w:val="24"/>
        </w:rPr>
        <w:t xml:space="preserve">aws and </w:t>
      </w:r>
      <w:r w:rsidR="00A24246" w:rsidRPr="00A24246">
        <w:rPr>
          <w:sz w:val="24"/>
          <w:szCs w:val="24"/>
        </w:rPr>
        <w:t>Covenants</w:t>
      </w:r>
      <w:r>
        <w:rPr>
          <w:sz w:val="24"/>
          <w:szCs w:val="24"/>
        </w:rPr>
        <w:t xml:space="preserve">.  </w:t>
      </w:r>
      <w:r w:rsidR="009E0966">
        <w:rPr>
          <w:sz w:val="24"/>
          <w:szCs w:val="24"/>
        </w:rPr>
        <w:br/>
      </w:r>
      <w:r w:rsidR="009E0966" w:rsidRPr="00B13D73">
        <w:rPr>
          <w:b/>
          <w:bCs/>
          <w:sz w:val="24"/>
          <w:szCs w:val="24"/>
          <w:u w:val="single"/>
        </w:rPr>
        <w:t>Articles of Incorporation:</w:t>
      </w:r>
      <w:r w:rsidR="009E0966">
        <w:rPr>
          <w:sz w:val="24"/>
          <w:szCs w:val="24"/>
          <w:u w:val="single"/>
        </w:rPr>
        <w:t xml:space="preserve"> </w:t>
      </w:r>
      <w:r w:rsidR="009E0966">
        <w:rPr>
          <w:sz w:val="24"/>
          <w:szCs w:val="24"/>
        </w:rPr>
        <w:t xml:space="preserve"> Article 3, section 3</w:t>
      </w:r>
      <w:r w:rsidR="009E0966">
        <w:rPr>
          <w:sz w:val="24"/>
          <w:szCs w:val="24"/>
        </w:rPr>
        <w:br/>
      </w:r>
      <w:r w:rsidR="009E0966" w:rsidRPr="00B13D73">
        <w:rPr>
          <w:b/>
          <w:bCs/>
          <w:sz w:val="24"/>
          <w:szCs w:val="24"/>
          <w:u w:val="single"/>
        </w:rPr>
        <w:t>By-Laws:</w:t>
      </w:r>
      <w:r w:rsidR="009E0966" w:rsidRPr="00B13D73">
        <w:rPr>
          <w:sz w:val="24"/>
          <w:szCs w:val="24"/>
        </w:rPr>
        <w:t xml:space="preserve">  Article III, Section 8, letters d) f) and l).</w:t>
      </w:r>
      <w:r w:rsidR="009E0966" w:rsidRPr="00B13D73">
        <w:rPr>
          <w:sz w:val="24"/>
          <w:szCs w:val="24"/>
        </w:rPr>
        <w:br/>
      </w:r>
      <w:r w:rsidR="009E0966" w:rsidRPr="00B13D73">
        <w:rPr>
          <w:b/>
          <w:bCs/>
          <w:sz w:val="24"/>
          <w:szCs w:val="24"/>
          <w:u w:val="single"/>
        </w:rPr>
        <w:t>RCW 64.38</w:t>
      </w:r>
      <w:r w:rsidR="00B13D73" w:rsidRPr="00B13D73">
        <w:rPr>
          <w:b/>
          <w:bCs/>
          <w:sz w:val="24"/>
          <w:szCs w:val="24"/>
          <w:u w:val="single"/>
        </w:rPr>
        <w:t>.020:</w:t>
      </w:r>
      <w:r w:rsidR="00B13D73">
        <w:rPr>
          <w:sz w:val="24"/>
          <w:szCs w:val="24"/>
        </w:rPr>
        <w:t xml:space="preserve">  11) 12) 13), 14)</w:t>
      </w:r>
    </w:p>
    <w:p w14:paraId="0CF34B8E" w14:textId="6BF98326" w:rsidR="00110761" w:rsidRDefault="00110761" w:rsidP="00597E68">
      <w:pPr>
        <w:spacing w:line="240" w:lineRule="auto"/>
        <w:rPr>
          <w:b/>
          <w:bCs/>
          <w:sz w:val="28"/>
          <w:szCs w:val="28"/>
        </w:rPr>
      </w:pPr>
      <w:r w:rsidRPr="00110761">
        <w:rPr>
          <w:b/>
          <w:bCs/>
          <w:sz w:val="28"/>
          <w:szCs w:val="28"/>
        </w:rPr>
        <w:t>Purpose and Function</w:t>
      </w:r>
      <w:r w:rsidR="00A85B6C">
        <w:rPr>
          <w:b/>
          <w:bCs/>
          <w:sz w:val="28"/>
          <w:szCs w:val="28"/>
        </w:rPr>
        <w:t xml:space="preserve"> of </w:t>
      </w:r>
      <w:r w:rsidR="00A24246" w:rsidRPr="00A24246">
        <w:rPr>
          <w:b/>
          <w:bCs/>
          <w:sz w:val="28"/>
          <w:szCs w:val="28"/>
        </w:rPr>
        <w:t>Board</w:t>
      </w:r>
      <w:r w:rsidR="00A85B6C">
        <w:rPr>
          <w:b/>
          <w:bCs/>
          <w:sz w:val="28"/>
          <w:szCs w:val="28"/>
        </w:rPr>
        <w:t xml:space="preserve"> policy</w:t>
      </w:r>
      <w:r w:rsidR="00DA4174">
        <w:rPr>
          <w:b/>
          <w:bCs/>
          <w:sz w:val="28"/>
          <w:szCs w:val="28"/>
        </w:rPr>
        <w:t xml:space="preserve"> on enforcement</w:t>
      </w:r>
      <w:r w:rsidRPr="00110761">
        <w:rPr>
          <w:b/>
          <w:bCs/>
          <w:sz w:val="28"/>
          <w:szCs w:val="28"/>
        </w:rPr>
        <w:t>:</w:t>
      </w:r>
    </w:p>
    <w:p w14:paraId="366E3935" w14:textId="76FB2FB4" w:rsidR="003A35A4" w:rsidRPr="003A35A4" w:rsidRDefault="003A35A4" w:rsidP="00597E68">
      <w:pPr>
        <w:spacing w:line="240" w:lineRule="auto"/>
        <w:rPr>
          <w:sz w:val="24"/>
          <w:szCs w:val="24"/>
        </w:rPr>
      </w:pPr>
      <w:r w:rsidRPr="003A35A4">
        <w:rPr>
          <w:sz w:val="24"/>
          <w:szCs w:val="24"/>
        </w:rPr>
        <w:t>This policy</w:t>
      </w:r>
      <w:r>
        <w:rPr>
          <w:sz w:val="24"/>
          <w:szCs w:val="24"/>
        </w:rPr>
        <w:t xml:space="preserve"> is intended to supplement the procedures in </w:t>
      </w:r>
      <w:r w:rsidR="005F3B18">
        <w:rPr>
          <w:sz w:val="24"/>
          <w:szCs w:val="24"/>
        </w:rPr>
        <w:t xml:space="preserve">Tides West </w:t>
      </w:r>
      <w:r w:rsidR="00DA1E35">
        <w:rPr>
          <w:sz w:val="24"/>
          <w:szCs w:val="24"/>
        </w:rPr>
        <w:t>By</w:t>
      </w:r>
      <w:r w:rsidR="004C469E">
        <w:rPr>
          <w:sz w:val="24"/>
          <w:szCs w:val="24"/>
        </w:rPr>
        <w:t>-L</w:t>
      </w:r>
      <w:r w:rsidR="00DA1E35">
        <w:rPr>
          <w:sz w:val="24"/>
          <w:szCs w:val="24"/>
        </w:rPr>
        <w:t xml:space="preserve">aws </w:t>
      </w:r>
      <w:r w:rsidR="00C87809">
        <w:rPr>
          <w:sz w:val="24"/>
          <w:szCs w:val="24"/>
        </w:rPr>
        <w:t xml:space="preserve">and </w:t>
      </w:r>
      <w:r w:rsidR="00A24246" w:rsidRPr="00A24246">
        <w:rPr>
          <w:sz w:val="24"/>
          <w:szCs w:val="24"/>
        </w:rPr>
        <w:t>Covenants</w:t>
      </w:r>
      <w:r w:rsidR="00DA1E35">
        <w:rPr>
          <w:sz w:val="24"/>
          <w:szCs w:val="24"/>
        </w:rPr>
        <w:t>.</w:t>
      </w:r>
      <w:r>
        <w:rPr>
          <w:sz w:val="24"/>
          <w:szCs w:val="24"/>
        </w:rPr>
        <w:t xml:space="preserve">  It does not supersede </w:t>
      </w:r>
      <w:r w:rsidR="00A85B6C">
        <w:rPr>
          <w:sz w:val="24"/>
          <w:szCs w:val="24"/>
        </w:rPr>
        <w:t>and m</w:t>
      </w:r>
      <w:r w:rsidR="005F3B18">
        <w:rPr>
          <w:sz w:val="24"/>
          <w:szCs w:val="24"/>
        </w:rPr>
        <w:t>ust</w:t>
      </w:r>
      <w:r w:rsidR="00A85B6C">
        <w:rPr>
          <w:sz w:val="24"/>
          <w:szCs w:val="24"/>
        </w:rPr>
        <w:t xml:space="preserve"> not conflict with governing documents.</w:t>
      </w:r>
      <w:r>
        <w:rPr>
          <w:sz w:val="24"/>
          <w:szCs w:val="24"/>
        </w:rPr>
        <w:t xml:space="preserve">  If there is such a conflict, </w:t>
      </w:r>
      <w:r w:rsidR="00DC244B">
        <w:rPr>
          <w:sz w:val="24"/>
          <w:szCs w:val="24"/>
        </w:rPr>
        <w:t xml:space="preserve">Tides West </w:t>
      </w:r>
      <w:r>
        <w:rPr>
          <w:sz w:val="24"/>
          <w:szCs w:val="24"/>
        </w:rPr>
        <w:t>By</w:t>
      </w:r>
      <w:r w:rsidR="004C469E">
        <w:rPr>
          <w:sz w:val="24"/>
          <w:szCs w:val="24"/>
        </w:rPr>
        <w:t>-L</w:t>
      </w:r>
      <w:r>
        <w:rPr>
          <w:sz w:val="24"/>
          <w:szCs w:val="24"/>
        </w:rPr>
        <w:t xml:space="preserve">aws and </w:t>
      </w:r>
      <w:r w:rsidR="00A24246">
        <w:rPr>
          <w:sz w:val="24"/>
          <w:szCs w:val="24"/>
        </w:rPr>
        <w:t>Covenants</w:t>
      </w:r>
      <w:r>
        <w:rPr>
          <w:sz w:val="24"/>
          <w:szCs w:val="24"/>
        </w:rPr>
        <w:t xml:space="preserve"> shall prevail.</w:t>
      </w:r>
    </w:p>
    <w:p w14:paraId="58840C14" w14:textId="0D238A88" w:rsidR="00110761" w:rsidRDefault="00110761" w:rsidP="00597E68">
      <w:pPr>
        <w:pStyle w:val="ListParagraph"/>
        <w:numPr>
          <w:ilvl w:val="0"/>
          <w:numId w:val="1"/>
        </w:numPr>
        <w:spacing w:line="240" w:lineRule="auto"/>
        <w:rPr>
          <w:sz w:val="24"/>
          <w:szCs w:val="24"/>
        </w:rPr>
      </w:pPr>
      <w:r w:rsidRPr="00110761">
        <w:rPr>
          <w:sz w:val="24"/>
          <w:szCs w:val="24"/>
        </w:rPr>
        <w:t xml:space="preserve">A </w:t>
      </w:r>
      <w:r w:rsidR="00A24246" w:rsidRPr="00A24246">
        <w:rPr>
          <w:sz w:val="24"/>
          <w:szCs w:val="24"/>
        </w:rPr>
        <w:t>Board</w:t>
      </w:r>
      <w:r w:rsidRPr="00110761">
        <w:rPr>
          <w:sz w:val="24"/>
          <w:szCs w:val="24"/>
        </w:rPr>
        <w:t xml:space="preserve"> enforcement and fine policy will guide the </w:t>
      </w:r>
      <w:r w:rsidR="0034669F">
        <w:rPr>
          <w:sz w:val="24"/>
          <w:szCs w:val="24"/>
        </w:rPr>
        <w:t>Association</w:t>
      </w:r>
      <w:r w:rsidRPr="00110761">
        <w:rPr>
          <w:sz w:val="24"/>
          <w:szCs w:val="24"/>
        </w:rPr>
        <w:t xml:space="preserve"> </w:t>
      </w:r>
      <w:r w:rsidR="00A24246" w:rsidRPr="00A24246">
        <w:rPr>
          <w:sz w:val="24"/>
          <w:szCs w:val="24"/>
        </w:rPr>
        <w:t>Board</w:t>
      </w:r>
      <w:r w:rsidRPr="00110761">
        <w:rPr>
          <w:sz w:val="24"/>
          <w:szCs w:val="24"/>
        </w:rPr>
        <w:t xml:space="preserve"> in consistently and fairly dealing with </w:t>
      </w:r>
      <w:r w:rsidR="00DA1E35">
        <w:rPr>
          <w:sz w:val="24"/>
          <w:szCs w:val="24"/>
        </w:rPr>
        <w:t xml:space="preserve">members who are in </w:t>
      </w:r>
      <w:r w:rsidRPr="00110761">
        <w:rPr>
          <w:sz w:val="24"/>
          <w:szCs w:val="24"/>
        </w:rPr>
        <w:t xml:space="preserve">violation of By-Laws and </w:t>
      </w:r>
      <w:r w:rsidR="00A24246">
        <w:rPr>
          <w:sz w:val="24"/>
          <w:szCs w:val="24"/>
        </w:rPr>
        <w:t>Covenants</w:t>
      </w:r>
      <w:r w:rsidRPr="00110761">
        <w:rPr>
          <w:sz w:val="24"/>
          <w:szCs w:val="24"/>
        </w:rPr>
        <w:t>.</w:t>
      </w:r>
    </w:p>
    <w:p w14:paraId="1879714D" w14:textId="08EE3341" w:rsidR="009527B4" w:rsidRDefault="00110761" w:rsidP="00597E68">
      <w:pPr>
        <w:pStyle w:val="ListParagraph"/>
        <w:numPr>
          <w:ilvl w:val="0"/>
          <w:numId w:val="1"/>
        </w:numPr>
        <w:spacing w:line="240" w:lineRule="auto"/>
        <w:rPr>
          <w:sz w:val="24"/>
          <w:szCs w:val="24"/>
        </w:rPr>
      </w:pPr>
      <w:r>
        <w:rPr>
          <w:sz w:val="24"/>
          <w:szCs w:val="24"/>
        </w:rPr>
        <w:t xml:space="preserve">A </w:t>
      </w:r>
      <w:r w:rsidR="00A24246">
        <w:rPr>
          <w:sz w:val="24"/>
          <w:szCs w:val="24"/>
        </w:rPr>
        <w:t>Board</w:t>
      </w:r>
      <w:r>
        <w:rPr>
          <w:sz w:val="24"/>
          <w:szCs w:val="24"/>
        </w:rPr>
        <w:t xml:space="preserve"> enforcement and fine policy will inform members </w:t>
      </w:r>
      <w:r w:rsidR="00A85B6C">
        <w:rPr>
          <w:sz w:val="24"/>
          <w:szCs w:val="24"/>
        </w:rPr>
        <w:t xml:space="preserve">regarding </w:t>
      </w:r>
      <w:r>
        <w:rPr>
          <w:sz w:val="24"/>
          <w:szCs w:val="24"/>
        </w:rPr>
        <w:t xml:space="preserve">what can be expected when By-Laws and </w:t>
      </w:r>
      <w:r w:rsidR="00A24246">
        <w:rPr>
          <w:sz w:val="24"/>
          <w:szCs w:val="24"/>
        </w:rPr>
        <w:t>Covenants</w:t>
      </w:r>
      <w:r>
        <w:rPr>
          <w:sz w:val="24"/>
          <w:szCs w:val="24"/>
        </w:rPr>
        <w:t xml:space="preserve"> are violated</w:t>
      </w:r>
      <w:r w:rsidR="00A85B6C">
        <w:rPr>
          <w:sz w:val="24"/>
          <w:szCs w:val="24"/>
        </w:rPr>
        <w:t xml:space="preserve"> and how</w:t>
      </w:r>
      <w:r>
        <w:rPr>
          <w:sz w:val="24"/>
          <w:szCs w:val="24"/>
        </w:rPr>
        <w:t xml:space="preserve"> to appeal </w:t>
      </w:r>
      <w:r w:rsidR="00A24246">
        <w:rPr>
          <w:sz w:val="24"/>
          <w:szCs w:val="24"/>
        </w:rPr>
        <w:t>Board</w:t>
      </w:r>
      <w:r w:rsidR="0066454A">
        <w:rPr>
          <w:sz w:val="24"/>
          <w:szCs w:val="24"/>
        </w:rPr>
        <w:t xml:space="preserve"> decisions related to enforcement.</w:t>
      </w:r>
    </w:p>
    <w:p w14:paraId="6BE3A729" w14:textId="63224BB4" w:rsidR="003628B9" w:rsidRPr="009527B4" w:rsidRDefault="00821129" w:rsidP="00597E68">
      <w:pPr>
        <w:pStyle w:val="ListParagraph"/>
        <w:numPr>
          <w:ilvl w:val="0"/>
          <w:numId w:val="1"/>
        </w:numPr>
        <w:spacing w:line="240" w:lineRule="auto"/>
        <w:rPr>
          <w:sz w:val="24"/>
          <w:szCs w:val="24"/>
        </w:rPr>
      </w:pPr>
      <w:r w:rsidRPr="009527B4">
        <w:rPr>
          <w:sz w:val="24"/>
          <w:szCs w:val="24"/>
        </w:rPr>
        <w:t xml:space="preserve">This policy will apply to Tides West governing documents only.  </w:t>
      </w:r>
      <w:r w:rsidR="003628B9" w:rsidRPr="009527B4">
        <w:rPr>
          <w:sz w:val="24"/>
          <w:szCs w:val="24"/>
        </w:rPr>
        <w:t xml:space="preserve">Although the </w:t>
      </w:r>
      <w:r w:rsidR="0034669F">
        <w:rPr>
          <w:sz w:val="24"/>
          <w:szCs w:val="24"/>
        </w:rPr>
        <w:t>Association</w:t>
      </w:r>
      <w:r w:rsidR="009527B4" w:rsidRPr="009527B4">
        <w:rPr>
          <w:sz w:val="24"/>
          <w:szCs w:val="24"/>
        </w:rPr>
        <w:t xml:space="preserve"> may inform members if they are in violation of Pacific County codes, we will not be obliged to enforce </w:t>
      </w:r>
      <w:r w:rsidR="00982A6E">
        <w:rPr>
          <w:sz w:val="24"/>
          <w:szCs w:val="24"/>
        </w:rPr>
        <w:t>county regulations</w:t>
      </w:r>
      <w:r w:rsidR="009527B4" w:rsidRPr="009527B4">
        <w:rPr>
          <w:sz w:val="24"/>
          <w:szCs w:val="24"/>
        </w:rPr>
        <w:t xml:space="preserve"> unless there is also a violation of Tides West By-Laws or </w:t>
      </w:r>
      <w:r w:rsidR="00A24246">
        <w:rPr>
          <w:sz w:val="24"/>
          <w:szCs w:val="24"/>
        </w:rPr>
        <w:t>Covenants</w:t>
      </w:r>
      <w:r w:rsidR="009527B4" w:rsidRPr="009527B4">
        <w:rPr>
          <w:sz w:val="24"/>
          <w:szCs w:val="24"/>
        </w:rPr>
        <w:t xml:space="preserve">.  Individual members, however, may file a complaint </w:t>
      </w:r>
      <w:r w:rsidR="00A66940">
        <w:rPr>
          <w:sz w:val="24"/>
          <w:szCs w:val="24"/>
        </w:rPr>
        <w:t xml:space="preserve">directly </w:t>
      </w:r>
      <w:r w:rsidR="009527B4" w:rsidRPr="009527B4">
        <w:rPr>
          <w:sz w:val="24"/>
          <w:szCs w:val="24"/>
        </w:rPr>
        <w:t xml:space="preserve">with Pacific </w:t>
      </w:r>
      <w:r w:rsidR="009527B4">
        <w:rPr>
          <w:sz w:val="24"/>
          <w:szCs w:val="24"/>
        </w:rPr>
        <w:t>C</w:t>
      </w:r>
      <w:r w:rsidR="009527B4" w:rsidRPr="009527B4">
        <w:rPr>
          <w:sz w:val="24"/>
          <w:szCs w:val="24"/>
        </w:rPr>
        <w:t>ounty regarding a neighbor’s violation of county codes.</w:t>
      </w:r>
    </w:p>
    <w:p w14:paraId="444A1723" w14:textId="2B25727B" w:rsidR="009527B4" w:rsidRDefault="0067382C" w:rsidP="00597E68">
      <w:pPr>
        <w:spacing w:line="240" w:lineRule="auto"/>
        <w:rPr>
          <w:b/>
          <w:bCs/>
          <w:sz w:val="28"/>
          <w:szCs w:val="28"/>
        </w:rPr>
      </w:pPr>
      <w:r>
        <w:rPr>
          <w:b/>
          <w:bCs/>
          <w:sz w:val="28"/>
          <w:szCs w:val="28"/>
        </w:rPr>
        <w:t xml:space="preserve">General </w:t>
      </w:r>
      <w:r w:rsidR="00A70A06">
        <w:rPr>
          <w:b/>
          <w:bCs/>
          <w:sz w:val="28"/>
          <w:szCs w:val="28"/>
        </w:rPr>
        <w:t>Enforcement Procedures:</w:t>
      </w:r>
    </w:p>
    <w:p w14:paraId="3CD4BE4D" w14:textId="3F8D59C6" w:rsidR="00A70A06" w:rsidRDefault="00C32749" w:rsidP="00597E68">
      <w:pPr>
        <w:spacing w:line="240" w:lineRule="auto"/>
        <w:rPr>
          <w:sz w:val="24"/>
          <w:szCs w:val="24"/>
        </w:rPr>
      </w:pPr>
      <w:r>
        <w:rPr>
          <w:sz w:val="24"/>
          <w:szCs w:val="24"/>
        </w:rPr>
        <w:t>Owners bear first and primary</w:t>
      </w:r>
      <w:r w:rsidR="00A70A06">
        <w:rPr>
          <w:sz w:val="24"/>
          <w:szCs w:val="24"/>
        </w:rPr>
        <w:t xml:space="preserve"> responsib</w:t>
      </w:r>
      <w:r>
        <w:rPr>
          <w:sz w:val="24"/>
          <w:szCs w:val="24"/>
        </w:rPr>
        <w:t xml:space="preserve">ility </w:t>
      </w:r>
      <w:r w:rsidR="00A70A06">
        <w:rPr>
          <w:sz w:val="24"/>
          <w:szCs w:val="24"/>
        </w:rPr>
        <w:t xml:space="preserve">for </w:t>
      </w:r>
      <w:r w:rsidR="00DA4174">
        <w:rPr>
          <w:sz w:val="24"/>
          <w:szCs w:val="24"/>
        </w:rPr>
        <w:t>themselves, guests and tenants regarding</w:t>
      </w:r>
      <w:r w:rsidR="00A70A06">
        <w:rPr>
          <w:sz w:val="24"/>
          <w:szCs w:val="24"/>
        </w:rPr>
        <w:t xml:space="preserve"> compliance </w:t>
      </w:r>
      <w:r w:rsidR="00DA4174">
        <w:rPr>
          <w:sz w:val="24"/>
          <w:szCs w:val="24"/>
        </w:rPr>
        <w:t xml:space="preserve">with </w:t>
      </w:r>
      <w:r>
        <w:rPr>
          <w:sz w:val="24"/>
          <w:szCs w:val="24"/>
        </w:rPr>
        <w:t xml:space="preserve">Tides West </w:t>
      </w:r>
      <w:r w:rsidR="00A24246" w:rsidRPr="00A24246">
        <w:rPr>
          <w:sz w:val="24"/>
          <w:szCs w:val="24"/>
        </w:rPr>
        <w:t>Covenants</w:t>
      </w:r>
      <w:r w:rsidR="00A70A06">
        <w:rPr>
          <w:sz w:val="24"/>
          <w:szCs w:val="24"/>
        </w:rPr>
        <w:t xml:space="preserve"> and By</w:t>
      </w:r>
      <w:r w:rsidR="004C469E">
        <w:rPr>
          <w:sz w:val="24"/>
          <w:szCs w:val="24"/>
        </w:rPr>
        <w:t>-L</w:t>
      </w:r>
      <w:r w:rsidR="00A70A06">
        <w:rPr>
          <w:sz w:val="24"/>
          <w:szCs w:val="24"/>
        </w:rPr>
        <w:t>aws</w:t>
      </w:r>
      <w:r w:rsidR="007141EA">
        <w:rPr>
          <w:sz w:val="24"/>
          <w:szCs w:val="24"/>
        </w:rPr>
        <w:t>.</w:t>
      </w:r>
      <w:r w:rsidR="00A70A06">
        <w:rPr>
          <w:sz w:val="24"/>
          <w:szCs w:val="24"/>
        </w:rPr>
        <w:t xml:space="preserve"> The owner will be</w:t>
      </w:r>
      <w:r w:rsidR="007141EA">
        <w:rPr>
          <w:sz w:val="24"/>
          <w:szCs w:val="24"/>
        </w:rPr>
        <w:t xml:space="preserve"> primarily</w:t>
      </w:r>
      <w:r w:rsidR="00A70A06">
        <w:rPr>
          <w:sz w:val="24"/>
          <w:szCs w:val="24"/>
        </w:rPr>
        <w:t xml:space="preserve"> responsible for correction of any violations or fines that may be issued.  Annual dues are the sole responsibility of the owner</w:t>
      </w:r>
      <w:r w:rsidR="00B85D37">
        <w:rPr>
          <w:sz w:val="24"/>
          <w:szCs w:val="24"/>
        </w:rPr>
        <w:t>/</w:t>
      </w:r>
      <w:r w:rsidR="00A70A06">
        <w:rPr>
          <w:sz w:val="24"/>
          <w:szCs w:val="24"/>
        </w:rPr>
        <w:t>member.</w:t>
      </w:r>
      <w:r>
        <w:rPr>
          <w:sz w:val="24"/>
          <w:szCs w:val="24"/>
        </w:rPr>
        <w:t xml:space="preserve"> (Protective </w:t>
      </w:r>
      <w:r w:rsidR="00A24246">
        <w:rPr>
          <w:sz w:val="24"/>
          <w:szCs w:val="24"/>
        </w:rPr>
        <w:t>Covenants</w:t>
      </w:r>
      <w:r>
        <w:rPr>
          <w:sz w:val="24"/>
          <w:szCs w:val="24"/>
        </w:rPr>
        <w:t xml:space="preserve"> VII</w:t>
      </w:r>
      <w:r w:rsidR="00A24246">
        <w:rPr>
          <w:sz w:val="24"/>
          <w:szCs w:val="24"/>
        </w:rPr>
        <w:t>.</w:t>
      </w:r>
      <w:r>
        <w:rPr>
          <w:sz w:val="24"/>
          <w:szCs w:val="24"/>
        </w:rPr>
        <w:t>17</w:t>
      </w:r>
      <w:r w:rsidR="00A24246">
        <w:rPr>
          <w:sz w:val="24"/>
          <w:szCs w:val="24"/>
        </w:rPr>
        <w:t>.</w:t>
      </w:r>
      <w:r>
        <w:rPr>
          <w:sz w:val="24"/>
          <w:szCs w:val="24"/>
        </w:rPr>
        <w:t>c)</w:t>
      </w:r>
    </w:p>
    <w:p w14:paraId="7A4E78A2" w14:textId="7FB7E141" w:rsidR="00B85D37" w:rsidRDefault="00DC244B" w:rsidP="00597E68">
      <w:pPr>
        <w:spacing w:line="240" w:lineRule="auto"/>
        <w:rPr>
          <w:sz w:val="24"/>
          <w:szCs w:val="24"/>
        </w:rPr>
      </w:pPr>
      <w:r w:rsidRPr="00DC244B">
        <w:rPr>
          <w:sz w:val="24"/>
          <w:szCs w:val="24"/>
        </w:rPr>
        <w:t>Any member</w:t>
      </w:r>
      <w:r>
        <w:rPr>
          <w:sz w:val="24"/>
          <w:szCs w:val="24"/>
        </w:rPr>
        <w:t xml:space="preserve"> ma</w:t>
      </w:r>
      <w:r w:rsidR="003C7628">
        <w:rPr>
          <w:sz w:val="24"/>
          <w:szCs w:val="24"/>
        </w:rPr>
        <w:t>y</w:t>
      </w:r>
      <w:r>
        <w:rPr>
          <w:sz w:val="24"/>
          <w:szCs w:val="24"/>
        </w:rPr>
        <w:t xml:space="preserve"> seek reparation from any other member in law and in equity.  If the issue is resulting from a violation of Protective </w:t>
      </w:r>
      <w:r w:rsidR="00A24246">
        <w:rPr>
          <w:sz w:val="24"/>
          <w:szCs w:val="24"/>
        </w:rPr>
        <w:t>Covenants</w:t>
      </w:r>
      <w:r>
        <w:rPr>
          <w:sz w:val="24"/>
          <w:szCs w:val="24"/>
        </w:rPr>
        <w:t>,</w:t>
      </w:r>
      <w:r w:rsidR="001222C6">
        <w:rPr>
          <w:sz w:val="24"/>
          <w:szCs w:val="24"/>
        </w:rPr>
        <w:t xml:space="preserve"> </w:t>
      </w:r>
      <w:r w:rsidR="005F3B18">
        <w:rPr>
          <w:sz w:val="24"/>
          <w:szCs w:val="24"/>
        </w:rPr>
        <w:t>t</w:t>
      </w:r>
      <w:r w:rsidR="001222C6">
        <w:rPr>
          <w:sz w:val="24"/>
          <w:szCs w:val="24"/>
        </w:rPr>
        <w:t xml:space="preserve">he member may also seek enforcement by the Tides West </w:t>
      </w:r>
      <w:r w:rsidR="00A24246" w:rsidRPr="00A24246">
        <w:rPr>
          <w:sz w:val="24"/>
          <w:szCs w:val="24"/>
        </w:rPr>
        <w:t>Board</w:t>
      </w:r>
      <w:r w:rsidR="001222C6">
        <w:rPr>
          <w:sz w:val="24"/>
          <w:szCs w:val="24"/>
        </w:rPr>
        <w:t xml:space="preserve"> of </w:t>
      </w:r>
      <w:r w:rsidR="00A24246" w:rsidRPr="00A24246">
        <w:rPr>
          <w:sz w:val="24"/>
          <w:szCs w:val="24"/>
        </w:rPr>
        <w:t>Directors</w:t>
      </w:r>
      <w:r w:rsidR="001222C6">
        <w:rPr>
          <w:sz w:val="24"/>
          <w:szCs w:val="24"/>
        </w:rPr>
        <w:t>.</w:t>
      </w:r>
      <w:r>
        <w:rPr>
          <w:sz w:val="24"/>
          <w:szCs w:val="24"/>
        </w:rPr>
        <w:t xml:space="preserve">  </w:t>
      </w:r>
      <w:r w:rsidR="00352675" w:rsidRPr="00352675">
        <w:rPr>
          <w:i/>
          <w:iCs/>
          <w:sz w:val="24"/>
          <w:szCs w:val="24"/>
        </w:rPr>
        <w:t>“</w:t>
      </w:r>
      <w:proofErr w:type="gramStart"/>
      <w:r w:rsidR="00352675" w:rsidRPr="00352675">
        <w:rPr>
          <w:i/>
          <w:iCs/>
          <w:sz w:val="24"/>
          <w:szCs w:val="24"/>
        </w:rPr>
        <w:t xml:space="preserve"> ..</w:t>
      </w:r>
      <w:proofErr w:type="gramEnd"/>
      <w:r w:rsidR="00A24246">
        <w:rPr>
          <w:i/>
          <w:iCs/>
          <w:sz w:val="24"/>
          <w:szCs w:val="24"/>
        </w:rPr>
        <w:t>Covenants</w:t>
      </w:r>
      <w:r w:rsidR="00352675" w:rsidRPr="00352675">
        <w:rPr>
          <w:i/>
          <w:iCs/>
          <w:sz w:val="24"/>
          <w:szCs w:val="24"/>
        </w:rPr>
        <w:t xml:space="preserve"> may be enforced at law and in equity by any owner, purchaser, or lawful occupant of land in Tides West , including the </w:t>
      </w:r>
      <w:r w:rsidR="0034669F">
        <w:rPr>
          <w:i/>
          <w:iCs/>
          <w:sz w:val="24"/>
          <w:szCs w:val="24"/>
        </w:rPr>
        <w:t>Association</w:t>
      </w:r>
      <w:r w:rsidR="00352675" w:rsidRPr="00352675">
        <w:rPr>
          <w:i/>
          <w:iCs/>
          <w:sz w:val="24"/>
          <w:szCs w:val="24"/>
        </w:rPr>
        <w:t xml:space="preserve">, against any person who shall violate or attempt to threaten to violate them.” </w:t>
      </w:r>
      <w:r w:rsidR="00352675">
        <w:rPr>
          <w:sz w:val="24"/>
          <w:szCs w:val="24"/>
        </w:rPr>
        <w:t xml:space="preserve"> Protective </w:t>
      </w:r>
      <w:r w:rsidR="00A24246">
        <w:rPr>
          <w:sz w:val="24"/>
          <w:szCs w:val="24"/>
        </w:rPr>
        <w:t>Covenants</w:t>
      </w:r>
      <w:r w:rsidR="00352675">
        <w:rPr>
          <w:sz w:val="24"/>
          <w:szCs w:val="24"/>
        </w:rPr>
        <w:t xml:space="preserve"> II-2.  </w:t>
      </w:r>
    </w:p>
    <w:p w14:paraId="3A3BBEA2" w14:textId="1ADE3251" w:rsidR="00CB6B20" w:rsidRDefault="00CB6B20" w:rsidP="00597E68">
      <w:pPr>
        <w:spacing w:line="240" w:lineRule="auto"/>
        <w:rPr>
          <w:sz w:val="24"/>
          <w:szCs w:val="24"/>
        </w:rPr>
      </w:pPr>
      <w:r>
        <w:rPr>
          <w:sz w:val="24"/>
          <w:szCs w:val="24"/>
        </w:rPr>
        <w:t xml:space="preserve">As </w:t>
      </w:r>
      <w:r w:rsidR="00A24246" w:rsidRPr="00A24246">
        <w:rPr>
          <w:sz w:val="24"/>
          <w:szCs w:val="24"/>
        </w:rPr>
        <w:t>Board</w:t>
      </w:r>
      <w:r>
        <w:rPr>
          <w:sz w:val="24"/>
          <w:szCs w:val="24"/>
        </w:rPr>
        <w:t xml:space="preserve"> policy, these procedures may be adjusted or modified by the </w:t>
      </w:r>
      <w:r w:rsidR="00A24246" w:rsidRPr="00A24246">
        <w:rPr>
          <w:sz w:val="24"/>
          <w:szCs w:val="24"/>
        </w:rPr>
        <w:t>Board</w:t>
      </w:r>
      <w:r>
        <w:rPr>
          <w:sz w:val="24"/>
          <w:szCs w:val="24"/>
        </w:rPr>
        <w:t xml:space="preserve"> as needed to </w:t>
      </w:r>
      <w:r w:rsidR="001742D3">
        <w:rPr>
          <w:sz w:val="24"/>
          <w:szCs w:val="24"/>
        </w:rPr>
        <w:t>react</w:t>
      </w:r>
      <w:r>
        <w:rPr>
          <w:sz w:val="24"/>
          <w:szCs w:val="24"/>
        </w:rPr>
        <w:t xml:space="preserve"> to </w:t>
      </w:r>
      <w:r w:rsidR="00647445">
        <w:rPr>
          <w:sz w:val="24"/>
          <w:szCs w:val="24"/>
        </w:rPr>
        <w:t xml:space="preserve">changing </w:t>
      </w:r>
      <w:r>
        <w:rPr>
          <w:sz w:val="24"/>
          <w:szCs w:val="24"/>
        </w:rPr>
        <w:t xml:space="preserve">long-term circumstances impacting effective enforcement.  Except in case of an emergency situation, the </w:t>
      </w:r>
      <w:r w:rsidR="00A24246" w:rsidRPr="00A24246">
        <w:rPr>
          <w:sz w:val="24"/>
          <w:szCs w:val="24"/>
        </w:rPr>
        <w:t>Board</w:t>
      </w:r>
      <w:r>
        <w:rPr>
          <w:sz w:val="24"/>
          <w:szCs w:val="24"/>
        </w:rPr>
        <w:t xml:space="preserve"> will notify membership of proposed changes </w:t>
      </w:r>
      <w:r w:rsidR="00DA4174">
        <w:rPr>
          <w:sz w:val="24"/>
          <w:szCs w:val="24"/>
        </w:rPr>
        <w:t xml:space="preserve">in policy </w:t>
      </w:r>
      <w:r>
        <w:rPr>
          <w:sz w:val="24"/>
          <w:szCs w:val="24"/>
        </w:rPr>
        <w:t xml:space="preserve">and allow a period for input from members </w:t>
      </w:r>
      <w:r w:rsidR="00FA4E41">
        <w:rPr>
          <w:sz w:val="24"/>
          <w:szCs w:val="24"/>
        </w:rPr>
        <w:t>prior to</w:t>
      </w:r>
      <w:r>
        <w:rPr>
          <w:sz w:val="24"/>
          <w:szCs w:val="24"/>
        </w:rPr>
        <w:t xml:space="preserve"> implementation.</w:t>
      </w:r>
    </w:p>
    <w:p w14:paraId="215C8BAF" w14:textId="4129E3C8" w:rsidR="0067382C" w:rsidRDefault="0067382C" w:rsidP="00597E68">
      <w:pPr>
        <w:spacing w:line="240" w:lineRule="auto"/>
        <w:rPr>
          <w:sz w:val="24"/>
          <w:szCs w:val="24"/>
        </w:rPr>
      </w:pPr>
      <w:r>
        <w:rPr>
          <w:sz w:val="24"/>
          <w:szCs w:val="24"/>
        </w:rPr>
        <w:t xml:space="preserve">The Tides West </w:t>
      </w:r>
      <w:r w:rsidR="00A24246">
        <w:rPr>
          <w:sz w:val="24"/>
          <w:szCs w:val="24"/>
        </w:rPr>
        <w:t>Board</w:t>
      </w:r>
      <w:r>
        <w:rPr>
          <w:sz w:val="24"/>
          <w:szCs w:val="24"/>
        </w:rPr>
        <w:t xml:space="preserve"> will have discretion regarding how to investigate an alleged violation, the frequency of investigating an alleged violation, and, except as otherwise specified in the </w:t>
      </w:r>
      <w:r w:rsidR="00A24246">
        <w:rPr>
          <w:sz w:val="24"/>
          <w:szCs w:val="24"/>
        </w:rPr>
        <w:lastRenderedPageBreak/>
        <w:t>Covenants</w:t>
      </w:r>
      <w:r>
        <w:rPr>
          <w:sz w:val="24"/>
          <w:szCs w:val="24"/>
        </w:rPr>
        <w:t xml:space="preserve"> or this policy, whether a series of related actions or inactions constitutes one or multiple violations.</w:t>
      </w:r>
    </w:p>
    <w:p w14:paraId="0E2DDAC0" w14:textId="3AEAEACF" w:rsidR="00EB0CEC" w:rsidRDefault="00EB0CEC" w:rsidP="00597E68">
      <w:pPr>
        <w:spacing w:line="240" w:lineRule="auto"/>
        <w:rPr>
          <w:sz w:val="24"/>
          <w:szCs w:val="24"/>
        </w:rPr>
      </w:pPr>
      <w:r>
        <w:rPr>
          <w:sz w:val="24"/>
          <w:szCs w:val="24"/>
        </w:rPr>
        <w:t xml:space="preserve">Fine letters and other letters authorized by this policy must be signed by an authorized </w:t>
      </w:r>
      <w:r w:rsidR="00A24246">
        <w:rPr>
          <w:sz w:val="24"/>
          <w:szCs w:val="24"/>
        </w:rPr>
        <w:t>Board</w:t>
      </w:r>
      <w:r>
        <w:rPr>
          <w:sz w:val="24"/>
          <w:szCs w:val="24"/>
        </w:rPr>
        <w:t xml:space="preserve"> member of Tides West.  The </w:t>
      </w:r>
      <w:r w:rsidR="0034669F">
        <w:rPr>
          <w:sz w:val="24"/>
          <w:szCs w:val="24"/>
        </w:rPr>
        <w:t>Association</w:t>
      </w:r>
      <w:r w:rsidRPr="00440CBD">
        <w:rPr>
          <w:color w:val="FF0000"/>
          <w:sz w:val="24"/>
          <w:szCs w:val="24"/>
        </w:rPr>
        <w:t xml:space="preserve"> </w:t>
      </w:r>
      <w:r w:rsidR="00440CBD" w:rsidRPr="00A24246">
        <w:rPr>
          <w:sz w:val="24"/>
          <w:szCs w:val="24"/>
        </w:rPr>
        <w:t>Secretary</w:t>
      </w:r>
      <w:r w:rsidR="00440CBD">
        <w:rPr>
          <w:sz w:val="24"/>
          <w:szCs w:val="24"/>
        </w:rPr>
        <w:t xml:space="preserve"> </w:t>
      </w:r>
      <w:r>
        <w:rPr>
          <w:sz w:val="24"/>
          <w:szCs w:val="24"/>
        </w:rPr>
        <w:t>shall keep records documenting the violation and containing the fine letter and other correspondence and information regarding the violation, but failure to maintain such records will not invalidate any fine that is imposed.</w:t>
      </w:r>
    </w:p>
    <w:p w14:paraId="76676C32" w14:textId="4523A49B" w:rsidR="0067382C" w:rsidRPr="007E6199" w:rsidRDefault="0067382C" w:rsidP="00597E68">
      <w:pPr>
        <w:spacing w:line="240" w:lineRule="auto"/>
        <w:rPr>
          <w:sz w:val="24"/>
          <w:szCs w:val="24"/>
        </w:rPr>
      </w:pPr>
      <w:r>
        <w:rPr>
          <w:sz w:val="24"/>
          <w:szCs w:val="24"/>
        </w:rPr>
        <w:t xml:space="preserve">In an appropriate circumstance, as determined by the </w:t>
      </w:r>
      <w:r w:rsidR="00440CBD" w:rsidRPr="00A24246">
        <w:rPr>
          <w:sz w:val="24"/>
          <w:szCs w:val="24"/>
        </w:rPr>
        <w:t>P</w:t>
      </w:r>
      <w:r>
        <w:rPr>
          <w:sz w:val="24"/>
          <w:szCs w:val="24"/>
        </w:rPr>
        <w:t xml:space="preserve">resident of Tides West Community </w:t>
      </w:r>
      <w:r w:rsidR="0034669F">
        <w:rPr>
          <w:sz w:val="24"/>
          <w:szCs w:val="24"/>
        </w:rPr>
        <w:t>Association</w:t>
      </w:r>
      <w:r>
        <w:rPr>
          <w:sz w:val="24"/>
          <w:szCs w:val="24"/>
        </w:rPr>
        <w:t xml:space="preserve"> </w:t>
      </w:r>
      <w:r w:rsidR="00A24246">
        <w:rPr>
          <w:sz w:val="24"/>
          <w:szCs w:val="24"/>
        </w:rPr>
        <w:t>Board</w:t>
      </w:r>
      <w:r>
        <w:rPr>
          <w:sz w:val="24"/>
          <w:szCs w:val="24"/>
        </w:rPr>
        <w:t xml:space="preserve"> of </w:t>
      </w:r>
      <w:r w:rsidR="00A24246">
        <w:rPr>
          <w:sz w:val="24"/>
          <w:szCs w:val="24"/>
        </w:rPr>
        <w:t>Directors</w:t>
      </w:r>
      <w:r>
        <w:rPr>
          <w:sz w:val="24"/>
          <w:szCs w:val="24"/>
        </w:rPr>
        <w:t>, Tides West may, at any time</w:t>
      </w:r>
      <w:r w:rsidR="00676EAA">
        <w:rPr>
          <w:sz w:val="24"/>
          <w:szCs w:val="24"/>
        </w:rPr>
        <w:t>,</w:t>
      </w:r>
      <w:r>
        <w:rPr>
          <w:sz w:val="24"/>
          <w:szCs w:val="24"/>
        </w:rPr>
        <w:t xml:space="preserve"> enter into a compliance agreement with a member regarding a covenant violation and/or to obtain compliance with the </w:t>
      </w:r>
      <w:r w:rsidR="00A24246" w:rsidRPr="00A24246">
        <w:rPr>
          <w:sz w:val="24"/>
          <w:szCs w:val="24"/>
        </w:rPr>
        <w:t>Covenants</w:t>
      </w:r>
      <w:r>
        <w:rPr>
          <w:sz w:val="24"/>
          <w:szCs w:val="24"/>
        </w:rPr>
        <w:t xml:space="preserve"> on that member’s lot or lots.  This compliance agreement shall be in written form, signed by the member and a representative </w:t>
      </w:r>
      <w:r w:rsidR="00A24246" w:rsidRPr="00A24246">
        <w:rPr>
          <w:sz w:val="24"/>
          <w:szCs w:val="24"/>
        </w:rPr>
        <w:t>Board</w:t>
      </w:r>
      <w:r>
        <w:rPr>
          <w:sz w:val="24"/>
          <w:szCs w:val="24"/>
        </w:rPr>
        <w:t xml:space="preserve"> member.  This compliance agreement may include, among other things, waiving fines for violation of the </w:t>
      </w:r>
      <w:r w:rsidR="00A24246">
        <w:rPr>
          <w:sz w:val="24"/>
          <w:szCs w:val="24"/>
        </w:rPr>
        <w:t>Covenants</w:t>
      </w:r>
      <w:r>
        <w:rPr>
          <w:sz w:val="24"/>
          <w:szCs w:val="24"/>
        </w:rPr>
        <w:t xml:space="preserve"> if the member complies with the agreement. This agreement must receive the approval of the </w:t>
      </w:r>
      <w:r w:rsidR="00A24246">
        <w:rPr>
          <w:sz w:val="24"/>
          <w:szCs w:val="24"/>
        </w:rPr>
        <w:t>Board</w:t>
      </w:r>
      <w:r>
        <w:rPr>
          <w:sz w:val="24"/>
          <w:szCs w:val="24"/>
        </w:rPr>
        <w:t xml:space="preserve"> and be entered into the </w:t>
      </w:r>
      <w:r w:rsidR="00A24246">
        <w:rPr>
          <w:sz w:val="24"/>
          <w:szCs w:val="24"/>
        </w:rPr>
        <w:t>Board</w:t>
      </w:r>
      <w:r>
        <w:rPr>
          <w:sz w:val="24"/>
          <w:szCs w:val="24"/>
        </w:rPr>
        <w:t xml:space="preserve"> minutes at the next regular meeting.  However, each compliance agreement must require that if it is not complied with, all fines for violations as established in this policy shall be imposed and collected.  </w:t>
      </w:r>
    </w:p>
    <w:p w14:paraId="50B0C2A5" w14:textId="33DCBBDD" w:rsidR="0067382C" w:rsidRPr="0067382C" w:rsidRDefault="0067382C" w:rsidP="00597E68">
      <w:pPr>
        <w:spacing w:line="240" w:lineRule="auto"/>
        <w:rPr>
          <w:b/>
          <w:bCs/>
          <w:sz w:val="28"/>
          <w:szCs w:val="28"/>
        </w:rPr>
      </w:pPr>
      <w:r w:rsidRPr="0067382C">
        <w:rPr>
          <w:b/>
          <w:bCs/>
          <w:sz w:val="28"/>
          <w:szCs w:val="28"/>
        </w:rPr>
        <w:t>Enforcement Sequence:</w:t>
      </w:r>
    </w:p>
    <w:p w14:paraId="761E92AF" w14:textId="6414A7FB" w:rsidR="004911E7" w:rsidRDefault="004911E7" w:rsidP="00597E68">
      <w:pPr>
        <w:pStyle w:val="ListParagraph"/>
        <w:numPr>
          <w:ilvl w:val="0"/>
          <w:numId w:val="3"/>
        </w:numPr>
        <w:spacing w:line="240" w:lineRule="auto"/>
        <w:rPr>
          <w:sz w:val="24"/>
          <w:szCs w:val="24"/>
        </w:rPr>
      </w:pPr>
      <w:r w:rsidRPr="00BC413C">
        <w:rPr>
          <w:b/>
          <w:bCs/>
          <w:sz w:val="24"/>
          <w:szCs w:val="24"/>
        </w:rPr>
        <w:t>Determination of Violation:</w:t>
      </w:r>
      <w:r>
        <w:rPr>
          <w:sz w:val="24"/>
          <w:szCs w:val="24"/>
        </w:rPr>
        <w:t xml:space="preserve">  </w:t>
      </w:r>
      <w:r w:rsidR="001F3E5E" w:rsidRPr="001F3E5E">
        <w:rPr>
          <w:sz w:val="24"/>
          <w:szCs w:val="24"/>
        </w:rPr>
        <w:t xml:space="preserve"> When a member </w:t>
      </w:r>
      <w:r>
        <w:rPr>
          <w:sz w:val="24"/>
          <w:szCs w:val="24"/>
        </w:rPr>
        <w:t xml:space="preserve">reports a violation to the </w:t>
      </w:r>
      <w:r w:rsidR="00A24246">
        <w:rPr>
          <w:sz w:val="24"/>
          <w:szCs w:val="24"/>
        </w:rPr>
        <w:t>Board</w:t>
      </w:r>
      <w:r>
        <w:rPr>
          <w:sz w:val="24"/>
          <w:szCs w:val="24"/>
        </w:rPr>
        <w:t xml:space="preserve">, the </w:t>
      </w:r>
      <w:r w:rsidR="00A24246">
        <w:rPr>
          <w:sz w:val="24"/>
          <w:szCs w:val="24"/>
        </w:rPr>
        <w:t>Board</w:t>
      </w:r>
      <w:r>
        <w:rPr>
          <w:sz w:val="24"/>
          <w:szCs w:val="24"/>
        </w:rPr>
        <w:t xml:space="preserve"> will cause an investigation to be completed and then make a determination regarding whether there is a violation of By-Laws or </w:t>
      </w:r>
      <w:r w:rsidR="00A24246">
        <w:rPr>
          <w:sz w:val="24"/>
          <w:szCs w:val="24"/>
        </w:rPr>
        <w:t>Covenants</w:t>
      </w:r>
      <w:r>
        <w:rPr>
          <w:sz w:val="24"/>
          <w:szCs w:val="24"/>
        </w:rPr>
        <w:t xml:space="preserve">.  </w:t>
      </w:r>
    </w:p>
    <w:p w14:paraId="1D09A221" w14:textId="3FDA8A90" w:rsidR="009527B4" w:rsidRDefault="004911E7" w:rsidP="00597E68">
      <w:pPr>
        <w:pStyle w:val="ListParagraph"/>
        <w:numPr>
          <w:ilvl w:val="0"/>
          <w:numId w:val="4"/>
        </w:numPr>
        <w:spacing w:line="240" w:lineRule="auto"/>
        <w:rPr>
          <w:sz w:val="24"/>
          <w:szCs w:val="24"/>
        </w:rPr>
      </w:pPr>
      <w:r>
        <w:rPr>
          <w:sz w:val="24"/>
          <w:szCs w:val="24"/>
        </w:rPr>
        <w:t>Should the determination be that there is no violation, the member making the complaint will be notified as such.</w:t>
      </w:r>
    </w:p>
    <w:p w14:paraId="3E0295D9" w14:textId="077D3C67" w:rsidR="004911E7" w:rsidRDefault="004911E7" w:rsidP="00597E68">
      <w:pPr>
        <w:pStyle w:val="ListParagraph"/>
        <w:numPr>
          <w:ilvl w:val="0"/>
          <w:numId w:val="4"/>
        </w:numPr>
        <w:spacing w:line="240" w:lineRule="auto"/>
        <w:rPr>
          <w:sz w:val="24"/>
          <w:szCs w:val="24"/>
        </w:rPr>
      </w:pPr>
      <w:r>
        <w:rPr>
          <w:sz w:val="24"/>
          <w:szCs w:val="24"/>
        </w:rPr>
        <w:t xml:space="preserve">Should the determination be that a member is in violation of governing documents, the </w:t>
      </w:r>
      <w:r w:rsidR="00A24246" w:rsidRPr="00A24246">
        <w:rPr>
          <w:sz w:val="24"/>
          <w:szCs w:val="24"/>
        </w:rPr>
        <w:t>Board</w:t>
      </w:r>
      <w:r>
        <w:rPr>
          <w:sz w:val="24"/>
          <w:szCs w:val="24"/>
        </w:rPr>
        <w:t xml:space="preserve"> </w:t>
      </w:r>
      <w:r w:rsidR="00C87809">
        <w:rPr>
          <w:sz w:val="24"/>
          <w:szCs w:val="24"/>
        </w:rPr>
        <w:t>may</w:t>
      </w:r>
      <w:r>
        <w:rPr>
          <w:sz w:val="24"/>
          <w:szCs w:val="24"/>
        </w:rPr>
        <w:t xml:space="preserve"> institute a number of increasingly invasive steps to </w:t>
      </w:r>
      <w:r w:rsidR="0067382C">
        <w:rPr>
          <w:sz w:val="24"/>
          <w:szCs w:val="24"/>
        </w:rPr>
        <w:t>seek compliance</w:t>
      </w:r>
      <w:r>
        <w:rPr>
          <w:sz w:val="24"/>
          <w:szCs w:val="24"/>
        </w:rPr>
        <w:t>.</w:t>
      </w:r>
      <w:r w:rsidR="003C1A80">
        <w:rPr>
          <w:sz w:val="24"/>
          <w:szCs w:val="24"/>
        </w:rPr>
        <w:br/>
      </w:r>
    </w:p>
    <w:p w14:paraId="0FE6A1A9" w14:textId="3F746743" w:rsidR="00BC413C" w:rsidRPr="00BC413C" w:rsidRDefault="00BC413C" w:rsidP="00597E68">
      <w:pPr>
        <w:pStyle w:val="ListParagraph"/>
        <w:numPr>
          <w:ilvl w:val="0"/>
          <w:numId w:val="3"/>
        </w:numPr>
        <w:spacing w:line="240" w:lineRule="auto"/>
        <w:rPr>
          <w:sz w:val="24"/>
          <w:szCs w:val="24"/>
        </w:rPr>
      </w:pPr>
      <w:r w:rsidRPr="00BC413C">
        <w:rPr>
          <w:b/>
          <w:bCs/>
          <w:sz w:val="24"/>
          <w:szCs w:val="24"/>
        </w:rPr>
        <w:t>Steps to Rectify the violation</w:t>
      </w:r>
      <w:r w:rsidRPr="00BC413C">
        <w:rPr>
          <w:sz w:val="24"/>
          <w:szCs w:val="24"/>
        </w:rPr>
        <w:t xml:space="preserve">: </w:t>
      </w:r>
    </w:p>
    <w:p w14:paraId="61469C88" w14:textId="6B393A3E" w:rsidR="00BC413C" w:rsidRDefault="00BC413C" w:rsidP="00597E68">
      <w:pPr>
        <w:pStyle w:val="ListParagraph"/>
        <w:numPr>
          <w:ilvl w:val="0"/>
          <w:numId w:val="5"/>
        </w:numPr>
        <w:spacing w:line="240" w:lineRule="auto"/>
        <w:rPr>
          <w:sz w:val="24"/>
          <w:szCs w:val="24"/>
        </w:rPr>
      </w:pPr>
      <w:r>
        <w:rPr>
          <w:sz w:val="24"/>
          <w:szCs w:val="24"/>
        </w:rPr>
        <w:t xml:space="preserve">A </w:t>
      </w:r>
      <w:r w:rsidR="00A24246">
        <w:rPr>
          <w:sz w:val="24"/>
          <w:szCs w:val="24"/>
        </w:rPr>
        <w:t>Board</w:t>
      </w:r>
      <w:r>
        <w:rPr>
          <w:sz w:val="24"/>
          <w:szCs w:val="24"/>
        </w:rPr>
        <w:t xml:space="preserve"> member</w:t>
      </w:r>
      <w:r w:rsidR="006F1199">
        <w:rPr>
          <w:sz w:val="24"/>
          <w:szCs w:val="24"/>
        </w:rPr>
        <w:t>,</w:t>
      </w:r>
      <w:r>
        <w:rPr>
          <w:sz w:val="24"/>
          <w:szCs w:val="24"/>
        </w:rPr>
        <w:t xml:space="preserve"> </w:t>
      </w:r>
      <w:r w:rsidR="006F1199">
        <w:rPr>
          <w:sz w:val="24"/>
          <w:szCs w:val="24"/>
        </w:rPr>
        <w:t xml:space="preserve">in addition to </w:t>
      </w:r>
      <w:r w:rsidR="00EC2C54">
        <w:rPr>
          <w:sz w:val="24"/>
          <w:szCs w:val="24"/>
        </w:rPr>
        <w:t>causing</w:t>
      </w:r>
      <w:r w:rsidR="006F1199">
        <w:rPr>
          <w:sz w:val="24"/>
          <w:szCs w:val="24"/>
        </w:rPr>
        <w:t xml:space="preserve"> a </w:t>
      </w:r>
      <w:r w:rsidR="001C53DF">
        <w:rPr>
          <w:sz w:val="24"/>
          <w:szCs w:val="24"/>
        </w:rPr>
        <w:t>written notice of violation</w:t>
      </w:r>
      <w:r w:rsidR="00EC2C54">
        <w:rPr>
          <w:sz w:val="24"/>
          <w:szCs w:val="24"/>
        </w:rPr>
        <w:t xml:space="preserve"> to be sent</w:t>
      </w:r>
      <w:r w:rsidR="006F1199">
        <w:rPr>
          <w:sz w:val="24"/>
          <w:szCs w:val="24"/>
        </w:rPr>
        <w:t xml:space="preserve">, may </w:t>
      </w:r>
      <w:r>
        <w:rPr>
          <w:sz w:val="24"/>
          <w:szCs w:val="24"/>
        </w:rPr>
        <w:t xml:space="preserve">attempt to contact the member in violation </w:t>
      </w:r>
      <w:r w:rsidR="006573BE">
        <w:rPr>
          <w:sz w:val="24"/>
          <w:szCs w:val="24"/>
        </w:rPr>
        <w:t xml:space="preserve">in order </w:t>
      </w:r>
      <w:r>
        <w:rPr>
          <w:sz w:val="24"/>
          <w:szCs w:val="24"/>
        </w:rPr>
        <w:t xml:space="preserve">to arrive at an agreement to </w:t>
      </w:r>
      <w:r w:rsidR="005F3B18">
        <w:rPr>
          <w:sz w:val="24"/>
          <w:szCs w:val="24"/>
        </w:rPr>
        <w:t>correct</w:t>
      </w:r>
      <w:r>
        <w:rPr>
          <w:sz w:val="24"/>
          <w:szCs w:val="24"/>
        </w:rPr>
        <w:t xml:space="preserve"> the issue.</w:t>
      </w:r>
      <w:r w:rsidR="006F1199">
        <w:rPr>
          <w:sz w:val="24"/>
          <w:szCs w:val="24"/>
        </w:rPr>
        <w:t xml:space="preserve">  This contact and the </w:t>
      </w:r>
      <w:r w:rsidR="004F5D3C">
        <w:rPr>
          <w:sz w:val="24"/>
          <w:szCs w:val="24"/>
        </w:rPr>
        <w:t xml:space="preserve">resultant </w:t>
      </w:r>
      <w:r w:rsidR="006F1199">
        <w:rPr>
          <w:sz w:val="24"/>
          <w:szCs w:val="24"/>
        </w:rPr>
        <w:t>action will be rep</w:t>
      </w:r>
      <w:r w:rsidR="006573BE">
        <w:rPr>
          <w:sz w:val="24"/>
          <w:szCs w:val="24"/>
        </w:rPr>
        <w:t>orted</w:t>
      </w:r>
      <w:r w:rsidR="006F1199">
        <w:rPr>
          <w:sz w:val="24"/>
          <w:szCs w:val="24"/>
        </w:rPr>
        <w:t xml:space="preserve"> to the </w:t>
      </w:r>
      <w:r w:rsidR="00A24246">
        <w:rPr>
          <w:sz w:val="24"/>
          <w:szCs w:val="24"/>
        </w:rPr>
        <w:t>Board</w:t>
      </w:r>
      <w:r w:rsidR="006F1199">
        <w:rPr>
          <w:sz w:val="24"/>
          <w:szCs w:val="24"/>
        </w:rPr>
        <w:t xml:space="preserve"> as a whole and documented in </w:t>
      </w:r>
      <w:r w:rsidR="00A24246">
        <w:rPr>
          <w:sz w:val="24"/>
          <w:szCs w:val="24"/>
        </w:rPr>
        <w:t>Board</w:t>
      </w:r>
      <w:r w:rsidR="006F1199">
        <w:rPr>
          <w:sz w:val="24"/>
          <w:szCs w:val="24"/>
        </w:rPr>
        <w:t xml:space="preserve"> minutes</w:t>
      </w:r>
      <w:r w:rsidR="00440CBD">
        <w:rPr>
          <w:sz w:val="24"/>
          <w:szCs w:val="24"/>
        </w:rPr>
        <w:t xml:space="preserve"> </w:t>
      </w:r>
      <w:r w:rsidR="00440CBD" w:rsidRPr="00C11FF4">
        <w:rPr>
          <w:sz w:val="24"/>
          <w:szCs w:val="24"/>
        </w:rPr>
        <w:t>by the Secretary</w:t>
      </w:r>
      <w:r w:rsidR="006F1199" w:rsidRPr="00C11FF4">
        <w:rPr>
          <w:sz w:val="24"/>
          <w:szCs w:val="24"/>
        </w:rPr>
        <w:t xml:space="preserve">.  </w:t>
      </w:r>
      <w:r w:rsidR="006F1199">
        <w:rPr>
          <w:sz w:val="24"/>
          <w:szCs w:val="24"/>
        </w:rPr>
        <w:t xml:space="preserve">When </w:t>
      </w:r>
      <w:r w:rsidR="00A24246">
        <w:rPr>
          <w:sz w:val="24"/>
          <w:szCs w:val="24"/>
        </w:rPr>
        <w:t>Board</w:t>
      </w:r>
      <w:r w:rsidR="006F1199">
        <w:rPr>
          <w:sz w:val="24"/>
          <w:szCs w:val="24"/>
        </w:rPr>
        <w:t xml:space="preserve"> minutes are posted on the website, the person’s name will be redacted.</w:t>
      </w:r>
    </w:p>
    <w:p w14:paraId="01E9500E" w14:textId="29300DD4" w:rsidR="00830333" w:rsidRDefault="00830333" w:rsidP="00597E68">
      <w:pPr>
        <w:pStyle w:val="ListParagraph"/>
        <w:numPr>
          <w:ilvl w:val="0"/>
          <w:numId w:val="5"/>
        </w:numPr>
        <w:spacing w:line="240" w:lineRule="auto"/>
        <w:rPr>
          <w:sz w:val="24"/>
          <w:szCs w:val="24"/>
        </w:rPr>
      </w:pPr>
      <w:r>
        <w:rPr>
          <w:sz w:val="24"/>
          <w:szCs w:val="24"/>
        </w:rPr>
        <w:t xml:space="preserve">The </w:t>
      </w:r>
      <w:r w:rsidR="001C53DF">
        <w:rPr>
          <w:sz w:val="24"/>
          <w:szCs w:val="24"/>
        </w:rPr>
        <w:t xml:space="preserve">violation </w:t>
      </w:r>
      <w:r>
        <w:rPr>
          <w:sz w:val="24"/>
          <w:szCs w:val="24"/>
        </w:rPr>
        <w:t xml:space="preserve">letter will be sent first class </w:t>
      </w:r>
      <w:r w:rsidR="007205EB">
        <w:rPr>
          <w:sz w:val="24"/>
          <w:szCs w:val="24"/>
        </w:rPr>
        <w:t xml:space="preserve">certified </w:t>
      </w:r>
      <w:r>
        <w:rPr>
          <w:sz w:val="24"/>
          <w:szCs w:val="24"/>
        </w:rPr>
        <w:t>mail and must contain the following:</w:t>
      </w:r>
    </w:p>
    <w:p w14:paraId="50D9E6FB" w14:textId="222312E0" w:rsidR="00830333" w:rsidRDefault="00830333" w:rsidP="00597E68">
      <w:pPr>
        <w:pStyle w:val="ListParagraph"/>
        <w:numPr>
          <w:ilvl w:val="0"/>
          <w:numId w:val="6"/>
        </w:numPr>
        <w:spacing w:line="240" w:lineRule="auto"/>
        <w:rPr>
          <w:sz w:val="24"/>
          <w:szCs w:val="24"/>
        </w:rPr>
      </w:pPr>
      <w:r>
        <w:rPr>
          <w:sz w:val="24"/>
          <w:szCs w:val="24"/>
        </w:rPr>
        <w:t>A description of the violation and cited section of governing documents.</w:t>
      </w:r>
    </w:p>
    <w:p w14:paraId="3697EBEC" w14:textId="17A1B270" w:rsidR="00830333" w:rsidRDefault="00234A25" w:rsidP="00597E68">
      <w:pPr>
        <w:pStyle w:val="ListParagraph"/>
        <w:numPr>
          <w:ilvl w:val="0"/>
          <w:numId w:val="6"/>
        </w:numPr>
        <w:spacing w:line="240" w:lineRule="auto"/>
        <w:rPr>
          <w:sz w:val="24"/>
          <w:szCs w:val="24"/>
        </w:rPr>
      </w:pPr>
      <w:r>
        <w:rPr>
          <w:sz w:val="24"/>
          <w:szCs w:val="24"/>
        </w:rPr>
        <w:t>S</w:t>
      </w:r>
      <w:r w:rsidR="00830333">
        <w:rPr>
          <w:sz w:val="24"/>
          <w:szCs w:val="24"/>
        </w:rPr>
        <w:t>teps need</w:t>
      </w:r>
      <w:r>
        <w:rPr>
          <w:sz w:val="24"/>
          <w:szCs w:val="24"/>
        </w:rPr>
        <w:t>ed</w:t>
      </w:r>
      <w:r w:rsidR="00830333">
        <w:rPr>
          <w:sz w:val="24"/>
          <w:szCs w:val="24"/>
        </w:rPr>
        <w:t xml:space="preserve"> to correct the violation.</w:t>
      </w:r>
    </w:p>
    <w:p w14:paraId="56037FE6" w14:textId="610CF4BB" w:rsidR="00830333" w:rsidRDefault="00830333" w:rsidP="00597E68">
      <w:pPr>
        <w:pStyle w:val="ListParagraph"/>
        <w:numPr>
          <w:ilvl w:val="0"/>
          <w:numId w:val="6"/>
        </w:numPr>
        <w:spacing w:line="240" w:lineRule="auto"/>
        <w:rPr>
          <w:sz w:val="24"/>
          <w:szCs w:val="24"/>
        </w:rPr>
      </w:pPr>
      <w:r>
        <w:rPr>
          <w:sz w:val="24"/>
          <w:szCs w:val="24"/>
        </w:rPr>
        <w:t>Procedures for appeal</w:t>
      </w:r>
      <w:r w:rsidR="004C0C7C">
        <w:rPr>
          <w:sz w:val="24"/>
          <w:szCs w:val="24"/>
        </w:rPr>
        <w:t>ing</w:t>
      </w:r>
      <w:r>
        <w:rPr>
          <w:sz w:val="24"/>
          <w:szCs w:val="24"/>
        </w:rPr>
        <w:t>.</w:t>
      </w:r>
    </w:p>
    <w:p w14:paraId="189EAA45" w14:textId="3F054417" w:rsidR="00830333" w:rsidRDefault="00F05180" w:rsidP="00597E68">
      <w:pPr>
        <w:pStyle w:val="ListParagraph"/>
        <w:numPr>
          <w:ilvl w:val="0"/>
          <w:numId w:val="6"/>
        </w:numPr>
        <w:spacing w:line="240" w:lineRule="auto"/>
        <w:rPr>
          <w:sz w:val="24"/>
          <w:szCs w:val="24"/>
        </w:rPr>
      </w:pPr>
      <w:r>
        <w:rPr>
          <w:sz w:val="24"/>
          <w:szCs w:val="24"/>
        </w:rPr>
        <w:t>The amount of the fine:  $50 for every month or part of a month not in compliance</w:t>
      </w:r>
      <w:r w:rsidR="004C0C7C">
        <w:rPr>
          <w:sz w:val="24"/>
          <w:szCs w:val="24"/>
        </w:rPr>
        <w:t>, to b</w:t>
      </w:r>
      <w:r w:rsidR="00D57961">
        <w:rPr>
          <w:sz w:val="24"/>
          <w:szCs w:val="24"/>
        </w:rPr>
        <w:t>e</w:t>
      </w:r>
      <w:r w:rsidR="004C0C7C">
        <w:rPr>
          <w:sz w:val="24"/>
          <w:szCs w:val="24"/>
        </w:rPr>
        <w:t>gin</w:t>
      </w:r>
      <w:r w:rsidR="00D57961">
        <w:rPr>
          <w:sz w:val="24"/>
          <w:szCs w:val="24"/>
        </w:rPr>
        <w:t xml:space="preserve"> </w:t>
      </w:r>
      <w:r>
        <w:rPr>
          <w:sz w:val="24"/>
          <w:szCs w:val="24"/>
        </w:rPr>
        <w:t xml:space="preserve">30 days from the sending of the </w:t>
      </w:r>
      <w:r w:rsidR="00D57961">
        <w:rPr>
          <w:sz w:val="24"/>
          <w:szCs w:val="24"/>
        </w:rPr>
        <w:t xml:space="preserve">violation </w:t>
      </w:r>
      <w:r>
        <w:rPr>
          <w:sz w:val="24"/>
          <w:szCs w:val="24"/>
        </w:rPr>
        <w:t>letter</w:t>
      </w:r>
      <w:r w:rsidR="00DA4174">
        <w:rPr>
          <w:sz w:val="24"/>
          <w:szCs w:val="24"/>
        </w:rPr>
        <w:t xml:space="preserve"> if not successfully appealed.</w:t>
      </w:r>
    </w:p>
    <w:p w14:paraId="4B37B4A0" w14:textId="4C8DD4CA" w:rsidR="004C0C7C" w:rsidRPr="005B1FC0" w:rsidRDefault="00440CBD" w:rsidP="00597E68">
      <w:pPr>
        <w:pStyle w:val="ListParagraph"/>
        <w:numPr>
          <w:ilvl w:val="0"/>
          <w:numId w:val="6"/>
        </w:numPr>
        <w:spacing w:line="240" w:lineRule="auto"/>
        <w:rPr>
          <w:sz w:val="24"/>
          <w:szCs w:val="24"/>
        </w:rPr>
      </w:pPr>
      <w:r w:rsidRPr="005B1FC0">
        <w:rPr>
          <w:sz w:val="24"/>
          <w:szCs w:val="24"/>
        </w:rPr>
        <w:t xml:space="preserve">Accumulated </w:t>
      </w:r>
      <w:r w:rsidR="00E04438" w:rsidRPr="005B1FC0">
        <w:rPr>
          <w:sz w:val="24"/>
          <w:szCs w:val="24"/>
        </w:rPr>
        <w:t xml:space="preserve">fines will be subject to </w:t>
      </w:r>
      <w:r w:rsidR="00A24246" w:rsidRPr="005B1FC0">
        <w:rPr>
          <w:sz w:val="24"/>
          <w:szCs w:val="24"/>
        </w:rPr>
        <w:t>Board</w:t>
      </w:r>
      <w:r w:rsidR="00E04438" w:rsidRPr="005B1FC0">
        <w:rPr>
          <w:sz w:val="24"/>
          <w:szCs w:val="24"/>
        </w:rPr>
        <w:t xml:space="preserve"> policy on the filing of liens against the owner’s property.</w:t>
      </w:r>
    </w:p>
    <w:p w14:paraId="23E05904" w14:textId="46D0F001" w:rsidR="00CC3D88" w:rsidRDefault="00EC2C54" w:rsidP="00597E68">
      <w:pPr>
        <w:pStyle w:val="ListParagraph"/>
        <w:numPr>
          <w:ilvl w:val="0"/>
          <w:numId w:val="6"/>
        </w:numPr>
        <w:spacing w:line="240" w:lineRule="auto"/>
        <w:rPr>
          <w:sz w:val="24"/>
          <w:szCs w:val="24"/>
        </w:rPr>
      </w:pPr>
      <w:r>
        <w:rPr>
          <w:sz w:val="24"/>
          <w:szCs w:val="24"/>
        </w:rPr>
        <w:t>Citing f</w:t>
      </w:r>
      <w:r w:rsidR="00CC3D88">
        <w:rPr>
          <w:sz w:val="24"/>
          <w:szCs w:val="24"/>
        </w:rPr>
        <w:t xml:space="preserve">urther steps that may be taken by the </w:t>
      </w:r>
      <w:r w:rsidR="0034669F">
        <w:rPr>
          <w:sz w:val="24"/>
          <w:szCs w:val="24"/>
        </w:rPr>
        <w:t>Association</w:t>
      </w:r>
      <w:r w:rsidR="00CC3D88">
        <w:rPr>
          <w:sz w:val="24"/>
          <w:szCs w:val="24"/>
        </w:rPr>
        <w:t xml:space="preserve"> to bring the violation into compliance.</w:t>
      </w:r>
    </w:p>
    <w:p w14:paraId="477AB32D" w14:textId="36A08A6D" w:rsidR="00854EBA" w:rsidRDefault="005E372F" w:rsidP="00854EBA">
      <w:pPr>
        <w:pStyle w:val="ListParagraph"/>
        <w:numPr>
          <w:ilvl w:val="0"/>
          <w:numId w:val="5"/>
        </w:numPr>
        <w:spacing w:line="240" w:lineRule="auto"/>
        <w:rPr>
          <w:sz w:val="24"/>
          <w:szCs w:val="24"/>
        </w:rPr>
      </w:pPr>
      <w:r>
        <w:rPr>
          <w:sz w:val="24"/>
          <w:szCs w:val="24"/>
        </w:rPr>
        <w:lastRenderedPageBreak/>
        <w:t xml:space="preserve">Any member may appeal </w:t>
      </w:r>
      <w:r w:rsidR="008F1881">
        <w:rPr>
          <w:sz w:val="24"/>
          <w:szCs w:val="24"/>
        </w:rPr>
        <w:t>any determination, fine, or order under this policy</w:t>
      </w:r>
      <w:r>
        <w:rPr>
          <w:sz w:val="24"/>
          <w:szCs w:val="24"/>
        </w:rPr>
        <w:t xml:space="preserve">. </w:t>
      </w:r>
      <w:r w:rsidR="008F1881">
        <w:rPr>
          <w:sz w:val="24"/>
          <w:szCs w:val="24"/>
        </w:rPr>
        <w:t xml:space="preserve"> If the fine or order is not appealed in the time stipulated, it will be deemed valid.</w:t>
      </w:r>
      <w:r>
        <w:rPr>
          <w:sz w:val="24"/>
          <w:szCs w:val="24"/>
        </w:rPr>
        <w:t xml:space="preserve"> All appeals must meet the</w:t>
      </w:r>
      <w:r w:rsidR="008F1881">
        <w:rPr>
          <w:sz w:val="24"/>
          <w:szCs w:val="24"/>
        </w:rPr>
        <w:t xml:space="preserve"> following criteria and sequence</w:t>
      </w:r>
      <w:r w:rsidR="001729A8">
        <w:rPr>
          <w:sz w:val="24"/>
          <w:szCs w:val="24"/>
        </w:rPr>
        <w:t xml:space="preserve"> to be considered</w:t>
      </w:r>
      <w:r>
        <w:rPr>
          <w:sz w:val="24"/>
          <w:szCs w:val="24"/>
        </w:rPr>
        <w:t>:</w:t>
      </w:r>
    </w:p>
    <w:p w14:paraId="4A956134" w14:textId="46973D3F" w:rsidR="005E372F" w:rsidRDefault="005E372F" w:rsidP="005E372F">
      <w:pPr>
        <w:pStyle w:val="ListParagraph"/>
        <w:numPr>
          <w:ilvl w:val="0"/>
          <w:numId w:val="9"/>
        </w:numPr>
        <w:spacing w:line="240" w:lineRule="auto"/>
        <w:rPr>
          <w:sz w:val="24"/>
          <w:szCs w:val="24"/>
        </w:rPr>
      </w:pPr>
      <w:r>
        <w:rPr>
          <w:sz w:val="24"/>
          <w:szCs w:val="24"/>
        </w:rPr>
        <w:t xml:space="preserve">Appeals must be in writing and submitted by first class mail to the </w:t>
      </w:r>
      <w:r w:rsidR="0034669F">
        <w:rPr>
          <w:sz w:val="24"/>
          <w:szCs w:val="24"/>
        </w:rPr>
        <w:t>Association</w:t>
      </w:r>
      <w:r>
        <w:rPr>
          <w:sz w:val="24"/>
          <w:szCs w:val="24"/>
        </w:rPr>
        <w:t>.</w:t>
      </w:r>
    </w:p>
    <w:p w14:paraId="3C737F73" w14:textId="29665CC4" w:rsidR="007B7F51" w:rsidRPr="00103471" w:rsidRDefault="007B7F51" w:rsidP="00103471">
      <w:pPr>
        <w:pStyle w:val="ListParagraph"/>
        <w:numPr>
          <w:ilvl w:val="0"/>
          <w:numId w:val="9"/>
        </w:numPr>
        <w:spacing w:line="240" w:lineRule="auto"/>
        <w:rPr>
          <w:sz w:val="24"/>
          <w:szCs w:val="24"/>
        </w:rPr>
      </w:pPr>
      <w:r>
        <w:rPr>
          <w:sz w:val="24"/>
          <w:szCs w:val="24"/>
        </w:rPr>
        <w:t>Appeals must be mailed within 10 days of receiving the violation letter.</w:t>
      </w:r>
    </w:p>
    <w:p w14:paraId="1C500D72" w14:textId="292388A2" w:rsidR="008F1881" w:rsidRDefault="008F1881" w:rsidP="005E372F">
      <w:pPr>
        <w:pStyle w:val="ListParagraph"/>
        <w:numPr>
          <w:ilvl w:val="0"/>
          <w:numId w:val="9"/>
        </w:numPr>
        <w:spacing w:line="240" w:lineRule="auto"/>
        <w:rPr>
          <w:sz w:val="24"/>
          <w:szCs w:val="24"/>
        </w:rPr>
      </w:pPr>
      <w:r>
        <w:rPr>
          <w:sz w:val="24"/>
          <w:szCs w:val="24"/>
        </w:rPr>
        <w:t>Appeal letters must include the following:</w:t>
      </w:r>
    </w:p>
    <w:p w14:paraId="533D88D7" w14:textId="24F2D214" w:rsidR="008F1881" w:rsidRDefault="008F1881" w:rsidP="008F1881">
      <w:pPr>
        <w:pStyle w:val="ListParagraph"/>
        <w:numPr>
          <w:ilvl w:val="0"/>
          <w:numId w:val="10"/>
        </w:numPr>
        <w:spacing w:line="240" w:lineRule="auto"/>
        <w:rPr>
          <w:sz w:val="24"/>
          <w:szCs w:val="24"/>
        </w:rPr>
      </w:pPr>
      <w:r>
        <w:rPr>
          <w:sz w:val="24"/>
          <w:szCs w:val="24"/>
        </w:rPr>
        <w:t>The name of the appellant.</w:t>
      </w:r>
    </w:p>
    <w:p w14:paraId="127217DE" w14:textId="5701930F" w:rsidR="008F1881" w:rsidRDefault="008F1881" w:rsidP="008F1881">
      <w:pPr>
        <w:pStyle w:val="ListParagraph"/>
        <w:numPr>
          <w:ilvl w:val="0"/>
          <w:numId w:val="10"/>
        </w:numPr>
        <w:spacing w:line="240" w:lineRule="auto"/>
        <w:rPr>
          <w:sz w:val="24"/>
          <w:szCs w:val="24"/>
        </w:rPr>
      </w:pPr>
      <w:r>
        <w:rPr>
          <w:sz w:val="24"/>
          <w:szCs w:val="24"/>
        </w:rPr>
        <w:t>Contact information for the appellant including address, phone number, and email if available.</w:t>
      </w:r>
    </w:p>
    <w:p w14:paraId="727387B4" w14:textId="1816880A" w:rsidR="00103471" w:rsidRDefault="00103471" w:rsidP="008F1881">
      <w:pPr>
        <w:pStyle w:val="ListParagraph"/>
        <w:numPr>
          <w:ilvl w:val="0"/>
          <w:numId w:val="10"/>
        </w:numPr>
        <w:spacing w:line="240" w:lineRule="auto"/>
        <w:rPr>
          <w:sz w:val="24"/>
          <w:szCs w:val="24"/>
        </w:rPr>
      </w:pPr>
      <w:r>
        <w:rPr>
          <w:sz w:val="24"/>
          <w:szCs w:val="24"/>
        </w:rPr>
        <w:t>A statement identifying precisely what is being appealed.</w:t>
      </w:r>
    </w:p>
    <w:p w14:paraId="336DA97F" w14:textId="47EB406E" w:rsidR="00103471" w:rsidRDefault="00103471" w:rsidP="008F1881">
      <w:pPr>
        <w:pStyle w:val="ListParagraph"/>
        <w:numPr>
          <w:ilvl w:val="0"/>
          <w:numId w:val="10"/>
        </w:numPr>
        <w:spacing w:line="240" w:lineRule="auto"/>
        <w:rPr>
          <w:sz w:val="24"/>
          <w:szCs w:val="24"/>
        </w:rPr>
      </w:pPr>
      <w:r>
        <w:rPr>
          <w:sz w:val="24"/>
          <w:szCs w:val="24"/>
        </w:rPr>
        <w:t>An explanation, including relevant facts</w:t>
      </w:r>
      <w:r w:rsidR="001729A8">
        <w:rPr>
          <w:sz w:val="24"/>
          <w:szCs w:val="24"/>
        </w:rPr>
        <w:t>,</w:t>
      </w:r>
      <w:r>
        <w:rPr>
          <w:sz w:val="24"/>
          <w:szCs w:val="24"/>
        </w:rPr>
        <w:t xml:space="preserve"> of why the appellant believes the determination is wrong.</w:t>
      </w:r>
    </w:p>
    <w:p w14:paraId="0676590D" w14:textId="531E83CE" w:rsidR="00103471" w:rsidRDefault="00103471" w:rsidP="008F1881">
      <w:pPr>
        <w:pStyle w:val="ListParagraph"/>
        <w:numPr>
          <w:ilvl w:val="0"/>
          <w:numId w:val="10"/>
        </w:numPr>
        <w:spacing w:line="240" w:lineRule="auto"/>
        <w:rPr>
          <w:sz w:val="24"/>
          <w:szCs w:val="24"/>
        </w:rPr>
      </w:pPr>
      <w:r>
        <w:rPr>
          <w:sz w:val="24"/>
          <w:szCs w:val="24"/>
        </w:rPr>
        <w:t>A statement of what relief the appellant is requesting.</w:t>
      </w:r>
    </w:p>
    <w:p w14:paraId="0A9CCADC" w14:textId="10FD914D" w:rsidR="007B7F51" w:rsidRDefault="007B7F51" w:rsidP="005E372F">
      <w:pPr>
        <w:pStyle w:val="ListParagraph"/>
        <w:numPr>
          <w:ilvl w:val="0"/>
          <w:numId w:val="9"/>
        </w:numPr>
        <w:spacing w:line="240" w:lineRule="auto"/>
        <w:rPr>
          <w:sz w:val="24"/>
          <w:szCs w:val="24"/>
        </w:rPr>
      </w:pPr>
      <w:r>
        <w:rPr>
          <w:sz w:val="24"/>
          <w:szCs w:val="24"/>
        </w:rPr>
        <w:t xml:space="preserve">If the member wishes to appeal in person to the </w:t>
      </w:r>
      <w:r w:rsidR="00A24246" w:rsidRPr="00BB1AAB">
        <w:rPr>
          <w:sz w:val="24"/>
          <w:szCs w:val="24"/>
        </w:rPr>
        <w:t>Board</w:t>
      </w:r>
      <w:r>
        <w:rPr>
          <w:sz w:val="24"/>
          <w:szCs w:val="24"/>
        </w:rPr>
        <w:t xml:space="preserve">, this needs to be specifically stated in the appeal letter.  “In person” may mean physical presence at a regularly scheduled </w:t>
      </w:r>
      <w:r w:rsidR="00A24246">
        <w:rPr>
          <w:sz w:val="24"/>
          <w:szCs w:val="24"/>
        </w:rPr>
        <w:t>Board</w:t>
      </w:r>
      <w:r>
        <w:rPr>
          <w:sz w:val="24"/>
          <w:szCs w:val="24"/>
        </w:rPr>
        <w:t xml:space="preserve"> meeting or a special meeting </w:t>
      </w:r>
      <w:r w:rsidR="00BB1AAB">
        <w:rPr>
          <w:sz w:val="24"/>
          <w:szCs w:val="24"/>
        </w:rPr>
        <w:t>online</w:t>
      </w:r>
      <w:r>
        <w:rPr>
          <w:sz w:val="24"/>
          <w:szCs w:val="24"/>
        </w:rPr>
        <w:t xml:space="preserve"> with at least 4 </w:t>
      </w:r>
      <w:r w:rsidR="00A24246">
        <w:rPr>
          <w:sz w:val="24"/>
          <w:szCs w:val="24"/>
        </w:rPr>
        <w:t>Board</w:t>
      </w:r>
      <w:r>
        <w:rPr>
          <w:sz w:val="24"/>
          <w:szCs w:val="24"/>
        </w:rPr>
        <w:t xml:space="preserve"> members p</w:t>
      </w:r>
      <w:r w:rsidR="00D26A63">
        <w:rPr>
          <w:sz w:val="24"/>
          <w:szCs w:val="24"/>
        </w:rPr>
        <w:t>articipating</w:t>
      </w:r>
      <w:r>
        <w:rPr>
          <w:sz w:val="24"/>
          <w:szCs w:val="24"/>
        </w:rPr>
        <w:t>.</w:t>
      </w:r>
    </w:p>
    <w:p w14:paraId="063BBCAA" w14:textId="6DE89BAF" w:rsidR="007B7F51" w:rsidRDefault="00176A49" w:rsidP="005E372F">
      <w:pPr>
        <w:pStyle w:val="ListParagraph"/>
        <w:numPr>
          <w:ilvl w:val="0"/>
          <w:numId w:val="9"/>
        </w:numPr>
        <w:spacing w:line="240" w:lineRule="auto"/>
        <w:rPr>
          <w:sz w:val="24"/>
          <w:szCs w:val="24"/>
        </w:rPr>
      </w:pPr>
      <w:r>
        <w:rPr>
          <w:sz w:val="24"/>
          <w:szCs w:val="24"/>
        </w:rPr>
        <w:t xml:space="preserve">Determination </w:t>
      </w:r>
      <w:r w:rsidR="00C43BE5">
        <w:rPr>
          <w:sz w:val="24"/>
          <w:szCs w:val="24"/>
        </w:rPr>
        <w:t xml:space="preserve">by the </w:t>
      </w:r>
      <w:r w:rsidR="00A24246">
        <w:rPr>
          <w:sz w:val="24"/>
          <w:szCs w:val="24"/>
        </w:rPr>
        <w:t>Board</w:t>
      </w:r>
      <w:r w:rsidR="00C43BE5">
        <w:rPr>
          <w:sz w:val="24"/>
          <w:szCs w:val="24"/>
        </w:rPr>
        <w:t xml:space="preserve"> </w:t>
      </w:r>
      <w:r>
        <w:rPr>
          <w:sz w:val="24"/>
          <w:szCs w:val="24"/>
        </w:rPr>
        <w:t>on the merits of the appeal will be reached in a timely manner.</w:t>
      </w:r>
    </w:p>
    <w:p w14:paraId="37355FE6" w14:textId="12121D77" w:rsidR="00176A49" w:rsidRDefault="00176A49" w:rsidP="005E372F">
      <w:pPr>
        <w:pStyle w:val="ListParagraph"/>
        <w:numPr>
          <w:ilvl w:val="0"/>
          <w:numId w:val="9"/>
        </w:numPr>
        <w:spacing w:line="240" w:lineRule="auto"/>
        <w:rPr>
          <w:sz w:val="24"/>
          <w:szCs w:val="24"/>
        </w:rPr>
      </w:pPr>
      <w:r>
        <w:rPr>
          <w:sz w:val="24"/>
          <w:szCs w:val="24"/>
        </w:rPr>
        <w:t xml:space="preserve">The </w:t>
      </w:r>
      <w:r w:rsidR="00A24246" w:rsidRPr="00BB1AAB">
        <w:rPr>
          <w:sz w:val="24"/>
          <w:szCs w:val="24"/>
        </w:rPr>
        <w:t>Board</w:t>
      </w:r>
      <w:r>
        <w:rPr>
          <w:sz w:val="24"/>
          <w:szCs w:val="24"/>
        </w:rPr>
        <w:t xml:space="preserve"> shall affirm, reverse, or modify the original determination of non-compliance.  The appellant will be notified in writing and the determination will be included in the minutes of the next regular </w:t>
      </w:r>
      <w:r w:rsidR="00A24246" w:rsidRPr="00BB1AAB">
        <w:rPr>
          <w:sz w:val="24"/>
          <w:szCs w:val="24"/>
        </w:rPr>
        <w:t>Board</w:t>
      </w:r>
      <w:r>
        <w:rPr>
          <w:sz w:val="24"/>
          <w:szCs w:val="24"/>
        </w:rPr>
        <w:t xml:space="preserve"> meeting.</w:t>
      </w:r>
    </w:p>
    <w:p w14:paraId="61FEED4A" w14:textId="08F59714" w:rsidR="001729A8" w:rsidRDefault="001729A8" w:rsidP="005E372F">
      <w:pPr>
        <w:pStyle w:val="ListParagraph"/>
        <w:numPr>
          <w:ilvl w:val="0"/>
          <w:numId w:val="9"/>
        </w:numPr>
        <w:spacing w:line="240" w:lineRule="auto"/>
        <w:rPr>
          <w:sz w:val="24"/>
          <w:szCs w:val="24"/>
        </w:rPr>
      </w:pPr>
      <w:r>
        <w:rPr>
          <w:sz w:val="24"/>
          <w:szCs w:val="24"/>
        </w:rPr>
        <w:t xml:space="preserve">Should the violation be affirmed, the timeline for correction or fines will begin with the </w:t>
      </w:r>
      <w:r w:rsidR="00E04438" w:rsidRPr="00BB1AAB">
        <w:rPr>
          <w:sz w:val="24"/>
          <w:szCs w:val="24"/>
        </w:rPr>
        <w:t>mailing</w:t>
      </w:r>
      <w:r w:rsidR="00E04438">
        <w:rPr>
          <w:sz w:val="24"/>
          <w:szCs w:val="24"/>
        </w:rPr>
        <w:t xml:space="preserve"> </w:t>
      </w:r>
      <w:r>
        <w:rPr>
          <w:sz w:val="24"/>
          <w:szCs w:val="24"/>
        </w:rPr>
        <w:t>of the original violation letter.</w:t>
      </w:r>
    </w:p>
    <w:p w14:paraId="32D748A2" w14:textId="34021109" w:rsidR="001729A8" w:rsidRPr="00854EBA" w:rsidRDefault="001729A8" w:rsidP="005E372F">
      <w:pPr>
        <w:pStyle w:val="ListParagraph"/>
        <w:numPr>
          <w:ilvl w:val="0"/>
          <w:numId w:val="9"/>
        </w:numPr>
        <w:spacing w:line="240" w:lineRule="auto"/>
        <w:rPr>
          <w:sz w:val="24"/>
          <w:szCs w:val="24"/>
        </w:rPr>
      </w:pPr>
      <w:r>
        <w:rPr>
          <w:sz w:val="24"/>
          <w:szCs w:val="24"/>
        </w:rPr>
        <w:t xml:space="preserve">The </w:t>
      </w:r>
      <w:r w:rsidR="00A24246">
        <w:rPr>
          <w:sz w:val="24"/>
          <w:szCs w:val="24"/>
        </w:rPr>
        <w:t>Board</w:t>
      </w:r>
      <w:r>
        <w:rPr>
          <w:sz w:val="24"/>
          <w:szCs w:val="24"/>
        </w:rPr>
        <w:t>’s determination will be considered final.</w:t>
      </w:r>
    </w:p>
    <w:p w14:paraId="37143956" w14:textId="5AA7EBD1" w:rsidR="00BB3488" w:rsidRDefault="00BC413C" w:rsidP="00597E68">
      <w:pPr>
        <w:pStyle w:val="ListParagraph"/>
        <w:numPr>
          <w:ilvl w:val="0"/>
          <w:numId w:val="5"/>
        </w:numPr>
        <w:spacing w:line="240" w:lineRule="auto"/>
        <w:rPr>
          <w:sz w:val="24"/>
          <w:szCs w:val="24"/>
        </w:rPr>
      </w:pPr>
      <w:r>
        <w:rPr>
          <w:sz w:val="24"/>
          <w:szCs w:val="24"/>
        </w:rPr>
        <w:t xml:space="preserve">Should the violation not be corrected within the </w:t>
      </w:r>
      <w:r w:rsidR="00A74885">
        <w:rPr>
          <w:sz w:val="24"/>
          <w:szCs w:val="24"/>
        </w:rPr>
        <w:t>30 day</w:t>
      </w:r>
      <w:r w:rsidR="004C0C7C">
        <w:rPr>
          <w:sz w:val="24"/>
          <w:szCs w:val="24"/>
        </w:rPr>
        <w:t>s</w:t>
      </w:r>
      <w:r w:rsidR="00CC7D63">
        <w:rPr>
          <w:sz w:val="24"/>
          <w:szCs w:val="24"/>
        </w:rPr>
        <w:t xml:space="preserve"> </w:t>
      </w:r>
      <w:r w:rsidR="00854EBA">
        <w:rPr>
          <w:sz w:val="24"/>
          <w:szCs w:val="24"/>
        </w:rPr>
        <w:t>allotted,</w:t>
      </w:r>
      <w:r w:rsidR="00334BE5">
        <w:rPr>
          <w:sz w:val="24"/>
          <w:szCs w:val="24"/>
        </w:rPr>
        <w:t xml:space="preserve"> or if the violation is repea</w:t>
      </w:r>
      <w:r w:rsidR="003710E5">
        <w:rPr>
          <w:sz w:val="24"/>
          <w:szCs w:val="24"/>
        </w:rPr>
        <w:t>l</w:t>
      </w:r>
      <w:r w:rsidR="00334BE5">
        <w:rPr>
          <w:sz w:val="24"/>
          <w:szCs w:val="24"/>
        </w:rPr>
        <w:t>ed</w:t>
      </w:r>
      <w:r w:rsidR="00935990">
        <w:rPr>
          <w:sz w:val="24"/>
          <w:szCs w:val="24"/>
        </w:rPr>
        <w:t>,</w:t>
      </w:r>
      <w:r w:rsidR="003C1A80">
        <w:rPr>
          <w:sz w:val="24"/>
          <w:szCs w:val="24"/>
        </w:rPr>
        <w:t xml:space="preserve"> </w:t>
      </w:r>
      <w:r w:rsidR="00D57961">
        <w:rPr>
          <w:sz w:val="24"/>
          <w:szCs w:val="24"/>
        </w:rPr>
        <w:t xml:space="preserve">the fine will commence and </w:t>
      </w:r>
      <w:r w:rsidR="00F97BDE">
        <w:rPr>
          <w:sz w:val="24"/>
          <w:szCs w:val="24"/>
        </w:rPr>
        <w:t xml:space="preserve">will </w:t>
      </w:r>
      <w:r w:rsidR="00D57961">
        <w:rPr>
          <w:sz w:val="24"/>
          <w:szCs w:val="24"/>
        </w:rPr>
        <w:t>be officially recorded by the Tides West Treasurer who will keep track of additional fine amounts</w:t>
      </w:r>
      <w:r w:rsidR="00E04438" w:rsidRPr="00662902">
        <w:rPr>
          <w:sz w:val="24"/>
          <w:szCs w:val="24"/>
        </w:rPr>
        <w:t>.</w:t>
      </w:r>
      <w:r w:rsidR="00D57961" w:rsidRPr="00E04438">
        <w:rPr>
          <w:sz w:val="24"/>
          <w:szCs w:val="24"/>
          <w:highlight w:val="yellow"/>
        </w:rPr>
        <w:t xml:space="preserve"> </w:t>
      </w:r>
    </w:p>
    <w:p w14:paraId="2EE9FD8C" w14:textId="770EA9A2" w:rsidR="00D57961" w:rsidRDefault="00304503" w:rsidP="00597E68">
      <w:pPr>
        <w:pStyle w:val="ListParagraph"/>
        <w:numPr>
          <w:ilvl w:val="0"/>
          <w:numId w:val="5"/>
        </w:numPr>
        <w:spacing w:line="240" w:lineRule="auto"/>
        <w:rPr>
          <w:sz w:val="24"/>
          <w:szCs w:val="24"/>
        </w:rPr>
      </w:pPr>
      <w:r>
        <w:rPr>
          <w:sz w:val="24"/>
          <w:szCs w:val="24"/>
        </w:rPr>
        <w:t xml:space="preserve">Fines of $50 per month will continue to accumulate until the violation is brought into compliance with Tides West </w:t>
      </w:r>
      <w:r w:rsidR="00A24246">
        <w:rPr>
          <w:sz w:val="24"/>
          <w:szCs w:val="24"/>
        </w:rPr>
        <w:t>Covenants</w:t>
      </w:r>
      <w:r>
        <w:rPr>
          <w:sz w:val="24"/>
          <w:szCs w:val="24"/>
        </w:rPr>
        <w:t>.</w:t>
      </w:r>
    </w:p>
    <w:p w14:paraId="2515B25E" w14:textId="58226275" w:rsidR="00606AA5" w:rsidRDefault="00D57961" w:rsidP="00597E68">
      <w:pPr>
        <w:pStyle w:val="ListParagraph"/>
        <w:numPr>
          <w:ilvl w:val="0"/>
          <w:numId w:val="5"/>
        </w:numPr>
        <w:spacing w:line="240" w:lineRule="auto"/>
        <w:rPr>
          <w:sz w:val="24"/>
          <w:szCs w:val="24"/>
        </w:rPr>
      </w:pPr>
      <w:r>
        <w:rPr>
          <w:sz w:val="24"/>
          <w:szCs w:val="24"/>
        </w:rPr>
        <w:t xml:space="preserve">If the fine is delinquent for more than 3 months, the </w:t>
      </w:r>
      <w:r w:rsidR="0034669F">
        <w:rPr>
          <w:sz w:val="24"/>
          <w:szCs w:val="24"/>
        </w:rPr>
        <w:t>Association</w:t>
      </w:r>
      <w:r>
        <w:rPr>
          <w:sz w:val="24"/>
          <w:szCs w:val="24"/>
        </w:rPr>
        <w:t xml:space="preserve"> may, at any time, exercise the option of seeking legal judgment through small claims court and/or Pacific County Superior Court.</w:t>
      </w:r>
      <w:r w:rsidR="002B612F">
        <w:rPr>
          <w:sz w:val="24"/>
          <w:szCs w:val="24"/>
        </w:rPr>
        <w:t xml:space="preserve"> Attorney and court costs will</w:t>
      </w:r>
      <w:r w:rsidR="00CC7D63">
        <w:rPr>
          <w:sz w:val="24"/>
          <w:szCs w:val="24"/>
        </w:rPr>
        <w:t xml:space="preserve"> be</w:t>
      </w:r>
      <w:r w:rsidR="002B612F">
        <w:rPr>
          <w:sz w:val="24"/>
          <w:szCs w:val="24"/>
        </w:rPr>
        <w:t xml:space="preserve"> included in the judgment sought.</w:t>
      </w:r>
    </w:p>
    <w:p w14:paraId="7AD81133" w14:textId="3A4AE859" w:rsidR="00F97BDE" w:rsidRDefault="00F97BDE" w:rsidP="00597E68">
      <w:pPr>
        <w:pStyle w:val="ListParagraph"/>
        <w:numPr>
          <w:ilvl w:val="0"/>
          <w:numId w:val="5"/>
        </w:numPr>
        <w:spacing w:line="240" w:lineRule="auto"/>
        <w:rPr>
          <w:sz w:val="24"/>
          <w:szCs w:val="24"/>
        </w:rPr>
      </w:pPr>
      <w:r>
        <w:rPr>
          <w:sz w:val="24"/>
          <w:szCs w:val="24"/>
        </w:rPr>
        <w:t xml:space="preserve">Fines shall be paid by mail to the Tides West </w:t>
      </w:r>
      <w:r w:rsidR="0034669F">
        <w:rPr>
          <w:sz w:val="24"/>
          <w:szCs w:val="24"/>
        </w:rPr>
        <w:t>Association</w:t>
      </w:r>
      <w:r>
        <w:rPr>
          <w:sz w:val="24"/>
          <w:szCs w:val="24"/>
        </w:rPr>
        <w:t xml:space="preserve"> and the </w:t>
      </w:r>
      <w:r w:rsidR="0091191C">
        <w:rPr>
          <w:sz w:val="24"/>
          <w:szCs w:val="24"/>
        </w:rPr>
        <w:t>T</w:t>
      </w:r>
      <w:r>
        <w:rPr>
          <w:sz w:val="24"/>
          <w:szCs w:val="24"/>
        </w:rPr>
        <w:t xml:space="preserve">reasurer will issue a receipt and record payments.  </w:t>
      </w:r>
    </w:p>
    <w:p w14:paraId="0200E64B" w14:textId="1D7665AE" w:rsidR="00F97BDE" w:rsidRDefault="00F97BDE" w:rsidP="00597E68">
      <w:pPr>
        <w:pStyle w:val="ListParagraph"/>
        <w:numPr>
          <w:ilvl w:val="0"/>
          <w:numId w:val="5"/>
        </w:numPr>
        <w:spacing w:line="240" w:lineRule="auto"/>
        <w:rPr>
          <w:sz w:val="24"/>
          <w:szCs w:val="24"/>
        </w:rPr>
      </w:pPr>
      <w:r>
        <w:rPr>
          <w:sz w:val="24"/>
          <w:szCs w:val="24"/>
        </w:rPr>
        <w:t xml:space="preserve">Simply paying the fine will in no way relieve the member of the obligation to comply with the </w:t>
      </w:r>
      <w:r w:rsidR="00A24246">
        <w:rPr>
          <w:sz w:val="24"/>
          <w:szCs w:val="24"/>
        </w:rPr>
        <w:t>Covenants</w:t>
      </w:r>
      <w:r>
        <w:rPr>
          <w:sz w:val="24"/>
          <w:szCs w:val="24"/>
        </w:rPr>
        <w:t xml:space="preserve">.  </w:t>
      </w:r>
    </w:p>
    <w:p w14:paraId="1375B514" w14:textId="71B96EB9" w:rsidR="00234A25" w:rsidRPr="00D57961" w:rsidRDefault="00234A25" w:rsidP="00597E68">
      <w:pPr>
        <w:pStyle w:val="ListParagraph"/>
        <w:numPr>
          <w:ilvl w:val="0"/>
          <w:numId w:val="5"/>
        </w:numPr>
        <w:spacing w:line="240" w:lineRule="auto"/>
        <w:rPr>
          <w:sz w:val="24"/>
          <w:szCs w:val="24"/>
        </w:rPr>
      </w:pPr>
      <w:r>
        <w:rPr>
          <w:sz w:val="24"/>
          <w:szCs w:val="24"/>
        </w:rPr>
        <w:t xml:space="preserve">If a member is delinquent in paying a fine or complying with the </w:t>
      </w:r>
      <w:r w:rsidR="00A24246" w:rsidRPr="009662CE">
        <w:rPr>
          <w:sz w:val="24"/>
          <w:szCs w:val="24"/>
        </w:rPr>
        <w:t>Covenants</w:t>
      </w:r>
      <w:r>
        <w:rPr>
          <w:sz w:val="24"/>
          <w:szCs w:val="24"/>
        </w:rPr>
        <w:t xml:space="preserve"> for more than</w:t>
      </w:r>
      <w:r w:rsidR="00D4483F" w:rsidRPr="009662CE">
        <w:rPr>
          <w:sz w:val="24"/>
          <w:szCs w:val="24"/>
        </w:rPr>
        <w:t xml:space="preserve"> six</w:t>
      </w:r>
      <w:r w:rsidRPr="00D4483F">
        <w:rPr>
          <w:sz w:val="24"/>
          <w:szCs w:val="24"/>
        </w:rPr>
        <w:t xml:space="preserve"> months</w:t>
      </w:r>
      <w:r w:rsidR="00D4483F">
        <w:rPr>
          <w:sz w:val="24"/>
          <w:szCs w:val="24"/>
        </w:rPr>
        <w:t>,</w:t>
      </w:r>
      <w:r>
        <w:rPr>
          <w:sz w:val="24"/>
          <w:szCs w:val="24"/>
        </w:rPr>
        <w:t xml:space="preserve"> </w:t>
      </w:r>
      <w:r w:rsidR="009662CE">
        <w:rPr>
          <w:sz w:val="24"/>
          <w:szCs w:val="24"/>
        </w:rPr>
        <w:t>h</w:t>
      </w:r>
      <w:r>
        <w:rPr>
          <w:sz w:val="24"/>
          <w:szCs w:val="24"/>
        </w:rPr>
        <w:t xml:space="preserve">e or she will no longer be considered by the </w:t>
      </w:r>
      <w:r w:rsidR="0034669F">
        <w:rPr>
          <w:sz w:val="24"/>
          <w:szCs w:val="24"/>
        </w:rPr>
        <w:t>Association</w:t>
      </w:r>
      <w:r>
        <w:rPr>
          <w:sz w:val="24"/>
          <w:szCs w:val="24"/>
        </w:rPr>
        <w:t xml:space="preserve"> as a member in good standing.</w:t>
      </w:r>
      <w:r w:rsidR="007E6199">
        <w:rPr>
          <w:sz w:val="24"/>
          <w:szCs w:val="24"/>
        </w:rPr>
        <w:t xml:space="preserve"> (</w:t>
      </w:r>
      <w:proofErr w:type="gramStart"/>
      <w:r w:rsidR="007E6199">
        <w:rPr>
          <w:sz w:val="24"/>
          <w:szCs w:val="24"/>
        </w:rPr>
        <w:t>see</w:t>
      </w:r>
      <w:proofErr w:type="gramEnd"/>
      <w:r w:rsidR="007E6199">
        <w:rPr>
          <w:sz w:val="24"/>
          <w:szCs w:val="24"/>
        </w:rPr>
        <w:t xml:space="preserve"> below)</w:t>
      </w:r>
    </w:p>
    <w:p w14:paraId="2EF405C9" w14:textId="3BFC87BB" w:rsidR="007E6199" w:rsidRDefault="007E6199" w:rsidP="00597E68">
      <w:pPr>
        <w:spacing w:line="240" w:lineRule="auto"/>
        <w:rPr>
          <w:b/>
          <w:bCs/>
          <w:sz w:val="28"/>
          <w:szCs w:val="28"/>
        </w:rPr>
      </w:pPr>
    </w:p>
    <w:p w14:paraId="61EFF470" w14:textId="4D814EEB" w:rsidR="00E04438" w:rsidRDefault="00E04438" w:rsidP="00597E68">
      <w:pPr>
        <w:spacing w:line="240" w:lineRule="auto"/>
        <w:rPr>
          <w:b/>
          <w:bCs/>
          <w:sz w:val="28"/>
          <w:szCs w:val="28"/>
        </w:rPr>
      </w:pPr>
    </w:p>
    <w:p w14:paraId="74BD6C3A" w14:textId="77777777" w:rsidR="00E04438" w:rsidRDefault="00E04438" w:rsidP="00597E68">
      <w:pPr>
        <w:spacing w:line="240" w:lineRule="auto"/>
        <w:rPr>
          <w:b/>
          <w:bCs/>
          <w:sz w:val="28"/>
          <w:szCs w:val="28"/>
        </w:rPr>
      </w:pPr>
    </w:p>
    <w:p w14:paraId="76841C15" w14:textId="1208A072" w:rsidR="00606AA5" w:rsidRPr="00606AA5" w:rsidRDefault="00606AA5" w:rsidP="00597E68">
      <w:pPr>
        <w:spacing w:line="240" w:lineRule="auto"/>
        <w:rPr>
          <w:b/>
          <w:bCs/>
          <w:sz w:val="28"/>
          <w:szCs w:val="28"/>
        </w:rPr>
      </w:pPr>
      <w:r w:rsidRPr="00606AA5">
        <w:rPr>
          <w:b/>
          <w:bCs/>
          <w:sz w:val="28"/>
          <w:szCs w:val="28"/>
        </w:rPr>
        <w:lastRenderedPageBreak/>
        <w:t>Non</w:t>
      </w:r>
      <w:r>
        <w:rPr>
          <w:b/>
          <w:bCs/>
          <w:sz w:val="28"/>
          <w:szCs w:val="28"/>
        </w:rPr>
        <w:t>-</w:t>
      </w:r>
      <w:r w:rsidRPr="00606AA5">
        <w:rPr>
          <w:b/>
          <w:bCs/>
          <w:sz w:val="28"/>
          <w:szCs w:val="28"/>
        </w:rPr>
        <w:t>Payment of Annual Dues</w:t>
      </w:r>
      <w:r w:rsidR="008F2315">
        <w:rPr>
          <w:b/>
          <w:bCs/>
          <w:sz w:val="28"/>
          <w:szCs w:val="28"/>
        </w:rPr>
        <w:t xml:space="preserve"> Enforcement Sequence:</w:t>
      </w:r>
    </w:p>
    <w:p w14:paraId="654218D6" w14:textId="4C87C486" w:rsidR="00606AA5" w:rsidRDefault="00CA4EA9" w:rsidP="00597E68">
      <w:pPr>
        <w:spacing w:line="240" w:lineRule="auto"/>
        <w:rPr>
          <w:sz w:val="24"/>
          <w:szCs w:val="24"/>
        </w:rPr>
      </w:pPr>
      <w:r>
        <w:rPr>
          <w:sz w:val="24"/>
          <w:szCs w:val="24"/>
        </w:rPr>
        <w:t xml:space="preserve">Annual member dues shall be due January first of each year.  </w:t>
      </w:r>
      <w:r w:rsidR="00A220D9">
        <w:rPr>
          <w:sz w:val="24"/>
          <w:szCs w:val="24"/>
        </w:rPr>
        <w:t xml:space="preserve">The assessments, together with costs, attorney’s fees and costs reasonably incurred </w:t>
      </w:r>
      <w:r w:rsidR="00DF644A">
        <w:rPr>
          <w:sz w:val="24"/>
          <w:szCs w:val="24"/>
        </w:rPr>
        <w:t>shall be the personal obligation of the member assessed.</w:t>
      </w:r>
      <w:r w:rsidR="008F2315">
        <w:rPr>
          <w:sz w:val="24"/>
          <w:szCs w:val="24"/>
        </w:rPr>
        <w:t xml:space="preserve">  (By Laws Article VI Section 2)</w:t>
      </w:r>
    </w:p>
    <w:p w14:paraId="4B423A36" w14:textId="08405891" w:rsidR="008F2315" w:rsidRDefault="008F2315" w:rsidP="00597E68">
      <w:pPr>
        <w:pStyle w:val="ListParagraph"/>
        <w:numPr>
          <w:ilvl w:val="0"/>
          <w:numId w:val="7"/>
        </w:numPr>
        <w:spacing w:line="240" w:lineRule="auto"/>
        <w:rPr>
          <w:sz w:val="24"/>
          <w:szCs w:val="24"/>
        </w:rPr>
      </w:pPr>
      <w:r>
        <w:rPr>
          <w:sz w:val="24"/>
          <w:szCs w:val="24"/>
        </w:rPr>
        <w:t xml:space="preserve">A reminder of </w:t>
      </w:r>
      <w:r w:rsidR="00212518" w:rsidRPr="00A51DC6">
        <w:rPr>
          <w:sz w:val="24"/>
          <w:szCs w:val="24"/>
        </w:rPr>
        <w:t>d</w:t>
      </w:r>
      <w:r>
        <w:rPr>
          <w:sz w:val="24"/>
          <w:szCs w:val="24"/>
        </w:rPr>
        <w:t>ues and fines owed will be sent to each member of record before the first of the year.  Failure of notification shall in no way relieve the members of the responsibility for</w:t>
      </w:r>
      <w:r w:rsidR="00A220D9">
        <w:rPr>
          <w:sz w:val="24"/>
          <w:szCs w:val="24"/>
        </w:rPr>
        <w:t xml:space="preserve"> timely payment.  </w:t>
      </w:r>
    </w:p>
    <w:p w14:paraId="29C5D448" w14:textId="30EF0B0F" w:rsidR="00A220D9" w:rsidRDefault="00A220D9" w:rsidP="00597E68">
      <w:pPr>
        <w:pStyle w:val="ListParagraph"/>
        <w:numPr>
          <w:ilvl w:val="0"/>
          <w:numId w:val="7"/>
        </w:numPr>
        <w:spacing w:line="240" w:lineRule="auto"/>
        <w:rPr>
          <w:sz w:val="24"/>
          <w:szCs w:val="24"/>
        </w:rPr>
      </w:pPr>
      <w:r>
        <w:rPr>
          <w:sz w:val="24"/>
          <w:szCs w:val="24"/>
        </w:rPr>
        <w:t xml:space="preserve">Payments received after February first will </w:t>
      </w:r>
      <w:r w:rsidR="00854EBA">
        <w:rPr>
          <w:sz w:val="24"/>
          <w:szCs w:val="24"/>
        </w:rPr>
        <w:t>incur a late penalty of $10.</w:t>
      </w:r>
    </w:p>
    <w:p w14:paraId="1855992B" w14:textId="5F9279EE" w:rsidR="00A220D9" w:rsidRDefault="00A220D9" w:rsidP="00597E68">
      <w:pPr>
        <w:pStyle w:val="ListParagraph"/>
        <w:numPr>
          <w:ilvl w:val="0"/>
          <w:numId w:val="7"/>
        </w:numPr>
        <w:spacing w:line="240" w:lineRule="auto"/>
        <w:rPr>
          <w:sz w:val="24"/>
          <w:szCs w:val="24"/>
        </w:rPr>
      </w:pPr>
      <w:r>
        <w:rPr>
          <w:sz w:val="24"/>
          <w:szCs w:val="24"/>
        </w:rPr>
        <w:t>Payments received after April first shall be assessed an additional $25 late fee.</w:t>
      </w:r>
    </w:p>
    <w:p w14:paraId="115C897D" w14:textId="77351E6B" w:rsidR="00A220D9" w:rsidRPr="00A51DC6" w:rsidRDefault="00913130" w:rsidP="00597E68">
      <w:pPr>
        <w:pStyle w:val="ListParagraph"/>
        <w:numPr>
          <w:ilvl w:val="0"/>
          <w:numId w:val="7"/>
        </w:numPr>
        <w:spacing w:line="240" w:lineRule="auto"/>
        <w:rPr>
          <w:sz w:val="24"/>
          <w:szCs w:val="24"/>
        </w:rPr>
      </w:pPr>
      <w:r w:rsidRPr="00A51DC6">
        <w:rPr>
          <w:sz w:val="24"/>
          <w:szCs w:val="24"/>
        </w:rPr>
        <w:t xml:space="preserve">When accumulated delinquent assessments, dues, and fines, added to the cost of filing a lien, total $500 or more, the </w:t>
      </w:r>
      <w:r w:rsidR="00A24246" w:rsidRPr="00A51DC6">
        <w:rPr>
          <w:sz w:val="24"/>
          <w:szCs w:val="24"/>
        </w:rPr>
        <w:t>Board</w:t>
      </w:r>
      <w:r w:rsidRPr="00A51DC6">
        <w:rPr>
          <w:sz w:val="24"/>
          <w:szCs w:val="24"/>
        </w:rPr>
        <w:t xml:space="preserve"> will file a lien with the Pacific County Auditor on the property in question for the amount owed, the costs of filing the lien, the cost of releasing the lien, and future unpaid </w:t>
      </w:r>
      <w:proofErr w:type="gramStart"/>
      <w:r w:rsidRPr="00A51DC6">
        <w:rPr>
          <w:sz w:val="24"/>
          <w:szCs w:val="24"/>
        </w:rPr>
        <w:t>dues  (</w:t>
      </w:r>
      <w:proofErr w:type="gramEnd"/>
      <w:r w:rsidRPr="00A51DC6">
        <w:rPr>
          <w:sz w:val="24"/>
          <w:szCs w:val="24"/>
        </w:rPr>
        <w:t>By-Laws Article VI Section 3)</w:t>
      </w:r>
    </w:p>
    <w:p w14:paraId="72881E47" w14:textId="159601BC" w:rsidR="009247EB" w:rsidRDefault="009247EB" w:rsidP="00597E68">
      <w:pPr>
        <w:pStyle w:val="ListParagraph"/>
        <w:numPr>
          <w:ilvl w:val="0"/>
          <w:numId w:val="7"/>
        </w:numPr>
        <w:spacing w:line="240" w:lineRule="auto"/>
        <w:rPr>
          <w:sz w:val="24"/>
          <w:szCs w:val="24"/>
        </w:rPr>
      </w:pPr>
      <w:r>
        <w:rPr>
          <w:sz w:val="24"/>
          <w:szCs w:val="24"/>
        </w:rPr>
        <w:t xml:space="preserve">Should a member have unpaid dues and fines, the Tides West </w:t>
      </w:r>
      <w:r w:rsidR="00A24246">
        <w:rPr>
          <w:sz w:val="24"/>
          <w:szCs w:val="24"/>
        </w:rPr>
        <w:t>Board</w:t>
      </w:r>
      <w:r>
        <w:rPr>
          <w:sz w:val="24"/>
          <w:szCs w:val="24"/>
        </w:rPr>
        <w:t xml:space="preserve"> may choose to exercise any of the following options:</w:t>
      </w:r>
    </w:p>
    <w:p w14:paraId="42E8AFC0" w14:textId="0F6574DF" w:rsidR="009247EB" w:rsidRDefault="009247EB" w:rsidP="00597E68">
      <w:pPr>
        <w:pStyle w:val="ListParagraph"/>
        <w:numPr>
          <w:ilvl w:val="0"/>
          <w:numId w:val="8"/>
        </w:numPr>
        <w:spacing w:line="240" w:lineRule="auto"/>
        <w:rPr>
          <w:sz w:val="24"/>
          <w:szCs w:val="24"/>
        </w:rPr>
      </w:pPr>
      <w:r>
        <w:rPr>
          <w:sz w:val="24"/>
          <w:szCs w:val="24"/>
        </w:rPr>
        <w:t>A statutory lien against the owner</w:t>
      </w:r>
      <w:r w:rsidR="00676EAA">
        <w:rPr>
          <w:sz w:val="24"/>
          <w:szCs w:val="24"/>
        </w:rPr>
        <w:t>’</w:t>
      </w:r>
      <w:r>
        <w:rPr>
          <w:sz w:val="24"/>
          <w:szCs w:val="24"/>
        </w:rPr>
        <w:t>s property to be collected at the time the property is sold.</w:t>
      </w:r>
    </w:p>
    <w:p w14:paraId="667C5240" w14:textId="070726AB" w:rsidR="009247EB" w:rsidRDefault="009247EB" w:rsidP="00597E68">
      <w:pPr>
        <w:pStyle w:val="ListParagraph"/>
        <w:numPr>
          <w:ilvl w:val="0"/>
          <w:numId w:val="8"/>
        </w:numPr>
        <w:spacing w:line="240" w:lineRule="auto"/>
        <w:rPr>
          <w:sz w:val="24"/>
          <w:szCs w:val="24"/>
        </w:rPr>
      </w:pPr>
      <w:r>
        <w:rPr>
          <w:sz w:val="24"/>
          <w:szCs w:val="24"/>
        </w:rPr>
        <w:t xml:space="preserve">A judicial lien in </w:t>
      </w:r>
      <w:r w:rsidR="00984736">
        <w:rPr>
          <w:sz w:val="24"/>
          <w:szCs w:val="24"/>
        </w:rPr>
        <w:t xml:space="preserve">the </w:t>
      </w:r>
      <w:r>
        <w:rPr>
          <w:sz w:val="24"/>
          <w:szCs w:val="24"/>
        </w:rPr>
        <w:t xml:space="preserve">Pacific County </w:t>
      </w:r>
      <w:r w:rsidR="00984736">
        <w:rPr>
          <w:sz w:val="24"/>
          <w:szCs w:val="24"/>
        </w:rPr>
        <w:t>Auditor</w:t>
      </w:r>
      <w:r>
        <w:rPr>
          <w:sz w:val="24"/>
          <w:szCs w:val="24"/>
        </w:rPr>
        <w:t xml:space="preserve"> for dues, interest, fines, expenses and attorney’s fees.</w:t>
      </w:r>
      <w:r w:rsidR="00913130" w:rsidRPr="00984736">
        <w:rPr>
          <w:sz w:val="24"/>
          <w:szCs w:val="24"/>
        </w:rPr>
        <w:t xml:space="preserve"> (See number 4 above)</w:t>
      </w:r>
    </w:p>
    <w:p w14:paraId="2A76D0BC" w14:textId="7533A4F5" w:rsidR="009247EB" w:rsidRDefault="00E3077D" w:rsidP="00597E68">
      <w:pPr>
        <w:pStyle w:val="ListParagraph"/>
        <w:numPr>
          <w:ilvl w:val="0"/>
          <w:numId w:val="8"/>
        </w:numPr>
        <w:spacing w:line="240" w:lineRule="auto"/>
        <w:rPr>
          <w:sz w:val="24"/>
          <w:szCs w:val="24"/>
        </w:rPr>
      </w:pPr>
      <w:r>
        <w:rPr>
          <w:sz w:val="24"/>
          <w:szCs w:val="24"/>
        </w:rPr>
        <w:t>The h</w:t>
      </w:r>
      <w:r w:rsidR="009247EB">
        <w:rPr>
          <w:sz w:val="24"/>
          <w:szCs w:val="24"/>
        </w:rPr>
        <w:t>iring</w:t>
      </w:r>
      <w:r>
        <w:rPr>
          <w:sz w:val="24"/>
          <w:szCs w:val="24"/>
        </w:rPr>
        <w:t xml:space="preserve"> of</w:t>
      </w:r>
      <w:r w:rsidR="009247EB">
        <w:rPr>
          <w:sz w:val="24"/>
          <w:szCs w:val="24"/>
        </w:rPr>
        <w:t xml:space="preserve"> a collection agent whose expenses will be included in the </w:t>
      </w:r>
      <w:r w:rsidR="004A56C1">
        <w:rPr>
          <w:sz w:val="24"/>
          <w:szCs w:val="24"/>
        </w:rPr>
        <w:t>amount sought.</w:t>
      </w:r>
    </w:p>
    <w:p w14:paraId="2FBB1A35" w14:textId="51B9D359" w:rsidR="004A56C1" w:rsidRPr="008F2315" w:rsidRDefault="004A56C1" w:rsidP="00597E68">
      <w:pPr>
        <w:pStyle w:val="ListParagraph"/>
        <w:numPr>
          <w:ilvl w:val="0"/>
          <w:numId w:val="8"/>
        </w:numPr>
        <w:spacing w:line="240" w:lineRule="auto"/>
        <w:rPr>
          <w:sz w:val="24"/>
          <w:szCs w:val="24"/>
        </w:rPr>
      </w:pPr>
      <w:r>
        <w:rPr>
          <w:sz w:val="24"/>
          <w:szCs w:val="24"/>
        </w:rPr>
        <w:t xml:space="preserve">If there is more than $200 in unpaid dues, excluding fines and other charges, the </w:t>
      </w:r>
      <w:r w:rsidR="0034669F">
        <w:rPr>
          <w:sz w:val="24"/>
          <w:szCs w:val="24"/>
        </w:rPr>
        <w:t>Association</w:t>
      </w:r>
      <w:r>
        <w:rPr>
          <w:sz w:val="24"/>
          <w:szCs w:val="24"/>
        </w:rPr>
        <w:t xml:space="preserve"> may pursue foreclosure on the property as per RCW 64.38.100</w:t>
      </w:r>
    </w:p>
    <w:p w14:paraId="66646C59" w14:textId="17AC78D9" w:rsidR="003857F1" w:rsidRPr="00F825B7" w:rsidRDefault="003857F1" w:rsidP="00597E68">
      <w:pPr>
        <w:spacing w:line="240" w:lineRule="auto"/>
        <w:rPr>
          <w:strike/>
          <w:sz w:val="24"/>
          <w:szCs w:val="24"/>
        </w:rPr>
      </w:pPr>
      <w:r w:rsidRPr="003857F1">
        <w:rPr>
          <w:b/>
          <w:bCs/>
          <w:sz w:val="28"/>
          <w:szCs w:val="28"/>
        </w:rPr>
        <w:t>“Member in good standing” designation</w:t>
      </w:r>
      <w:r w:rsidRPr="00B208EC">
        <w:rPr>
          <w:b/>
          <w:bCs/>
          <w:sz w:val="24"/>
          <w:szCs w:val="24"/>
        </w:rPr>
        <w:t>:</w:t>
      </w:r>
      <w:r>
        <w:rPr>
          <w:sz w:val="24"/>
          <w:szCs w:val="24"/>
        </w:rPr>
        <w:t xml:space="preserve">  </w:t>
      </w:r>
      <w:r w:rsidR="00864CEF">
        <w:rPr>
          <w:sz w:val="24"/>
          <w:szCs w:val="24"/>
        </w:rPr>
        <w:t xml:space="preserve">All members, by default, are considered a “Member in good standing” unless, by determination of the </w:t>
      </w:r>
      <w:r w:rsidR="00A24246">
        <w:rPr>
          <w:sz w:val="24"/>
          <w:szCs w:val="24"/>
        </w:rPr>
        <w:t>Board</w:t>
      </w:r>
      <w:r w:rsidR="00864CEF">
        <w:rPr>
          <w:sz w:val="24"/>
          <w:szCs w:val="24"/>
        </w:rPr>
        <w:t xml:space="preserve"> as a whole, they are found to </w:t>
      </w:r>
      <w:r w:rsidR="00C718E5">
        <w:rPr>
          <w:sz w:val="24"/>
          <w:szCs w:val="24"/>
        </w:rPr>
        <w:t>be</w:t>
      </w:r>
      <w:r w:rsidR="00864CEF">
        <w:rPr>
          <w:sz w:val="24"/>
          <w:szCs w:val="24"/>
        </w:rPr>
        <w:t xml:space="preserve"> in violation of the </w:t>
      </w:r>
      <w:r w:rsidR="00A24246">
        <w:rPr>
          <w:sz w:val="24"/>
          <w:szCs w:val="24"/>
        </w:rPr>
        <w:t>Covenants</w:t>
      </w:r>
      <w:r w:rsidR="00864CEF">
        <w:rPr>
          <w:sz w:val="24"/>
          <w:szCs w:val="24"/>
        </w:rPr>
        <w:t xml:space="preserve"> for a period of more than</w:t>
      </w:r>
      <w:r w:rsidR="00913130">
        <w:rPr>
          <w:sz w:val="24"/>
          <w:szCs w:val="24"/>
        </w:rPr>
        <w:t xml:space="preserve"> </w:t>
      </w:r>
      <w:r w:rsidR="00913130" w:rsidRPr="00984736">
        <w:rPr>
          <w:sz w:val="24"/>
          <w:szCs w:val="24"/>
        </w:rPr>
        <w:t>six</w:t>
      </w:r>
      <w:r w:rsidR="00864CEF">
        <w:rPr>
          <w:sz w:val="24"/>
          <w:szCs w:val="24"/>
        </w:rPr>
        <w:t xml:space="preserve"> months</w:t>
      </w:r>
      <w:r w:rsidR="00C718E5">
        <w:rPr>
          <w:sz w:val="24"/>
          <w:szCs w:val="24"/>
        </w:rPr>
        <w:t xml:space="preserve">, </w:t>
      </w:r>
      <w:r w:rsidR="00197FBE" w:rsidRPr="00984736">
        <w:rPr>
          <w:sz w:val="24"/>
          <w:szCs w:val="24"/>
        </w:rPr>
        <w:t>or</w:t>
      </w:r>
      <w:r w:rsidR="00197FBE">
        <w:rPr>
          <w:sz w:val="24"/>
          <w:szCs w:val="24"/>
        </w:rPr>
        <w:t xml:space="preserve"> </w:t>
      </w:r>
      <w:r w:rsidR="00C718E5">
        <w:rPr>
          <w:sz w:val="24"/>
          <w:szCs w:val="24"/>
        </w:rPr>
        <w:t xml:space="preserve">are more than </w:t>
      </w:r>
      <w:r w:rsidR="00913130" w:rsidRPr="00984736">
        <w:rPr>
          <w:sz w:val="24"/>
          <w:szCs w:val="24"/>
        </w:rPr>
        <w:t>one year</w:t>
      </w:r>
      <w:r w:rsidR="00913130" w:rsidRPr="00913130">
        <w:rPr>
          <w:color w:val="FF0000"/>
          <w:sz w:val="24"/>
          <w:szCs w:val="24"/>
        </w:rPr>
        <w:t xml:space="preserve"> </w:t>
      </w:r>
      <w:r w:rsidR="00C718E5">
        <w:rPr>
          <w:sz w:val="24"/>
          <w:szCs w:val="24"/>
        </w:rPr>
        <w:t>delinquent in payment of fines</w:t>
      </w:r>
      <w:r w:rsidR="00864CEF">
        <w:rPr>
          <w:sz w:val="24"/>
          <w:szCs w:val="24"/>
        </w:rPr>
        <w:t xml:space="preserve"> </w:t>
      </w:r>
      <w:r w:rsidR="00913130" w:rsidRPr="00984736">
        <w:rPr>
          <w:sz w:val="24"/>
          <w:szCs w:val="24"/>
        </w:rPr>
        <w:t>or</w:t>
      </w:r>
      <w:r w:rsidR="00913130">
        <w:rPr>
          <w:sz w:val="24"/>
          <w:szCs w:val="24"/>
        </w:rPr>
        <w:t xml:space="preserve"> </w:t>
      </w:r>
      <w:r w:rsidR="00864CEF">
        <w:rPr>
          <w:sz w:val="24"/>
          <w:szCs w:val="24"/>
        </w:rPr>
        <w:t xml:space="preserve">annual dues.  </w:t>
      </w:r>
      <w:r>
        <w:rPr>
          <w:sz w:val="24"/>
          <w:szCs w:val="24"/>
        </w:rPr>
        <w:t xml:space="preserve"> Members</w:t>
      </w:r>
      <w:r w:rsidR="00864CEF">
        <w:rPr>
          <w:sz w:val="24"/>
          <w:szCs w:val="24"/>
        </w:rPr>
        <w:t xml:space="preserve"> who are not in “good standing” </w:t>
      </w:r>
      <w:r>
        <w:rPr>
          <w:sz w:val="24"/>
          <w:szCs w:val="24"/>
        </w:rPr>
        <w:t xml:space="preserve">will not be allowed to serve on any </w:t>
      </w:r>
      <w:r w:rsidR="0034669F">
        <w:rPr>
          <w:sz w:val="24"/>
          <w:szCs w:val="24"/>
        </w:rPr>
        <w:t>Association</w:t>
      </w:r>
      <w:r>
        <w:rPr>
          <w:sz w:val="24"/>
          <w:szCs w:val="24"/>
        </w:rPr>
        <w:t xml:space="preserve"> committees nor </w:t>
      </w:r>
      <w:r w:rsidR="00C718E5">
        <w:rPr>
          <w:sz w:val="24"/>
          <w:szCs w:val="24"/>
        </w:rPr>
        <w:t>can</w:t>
      </w:r>
      <w:r w:rsidR="00870B4B">
        <w:rPr>
          <w:sz w:val="24"/>
          <w:szCs w:val="24"/>
        </w:rPr>
        <w:t xml:space="preserve"> they</w:t>
      </w:r>
      <w:r w:rsidR="00870B4B" w:rsidRPr="00984736">
        <w:rPr>
          <w:sz w:val="24"/>
          <w:szCs w:val="24"/>
        </w:rPr>
        <w:t xml:space="preserve"> </w:t>
      </w:r>
      <w:r w:rsidR="00913130" w:rsidRPr="00984736">
        <w:rPr>
          <w:sz w:val="24"/>
          <w:szCs w:val="24"/>
        </w:rPr>
        <w:t xml:space="preserve">serve on </w:t>
      </w:r>
      <w:r>
        <w:rPr>
          <w:sz w:val="24"/>
          <w:szCs w:val="24"/>
        </w:rPr>
        <w:t xml:space="preserve">the Tides West </w:t>
      </w:r>
      <w:r w:rsidR="00A24246" w:rsidRPr="00984736">
        <w:rPr>
          <w:sz w:val="24"/>
          <w:szCs w:val="24"/>
        </w:rPr>
        <w:t>Board</w:t>
      </w:r>
      <w:r w:rsidR="00F825B7">
        <w:rPr>
          <w:sz w:val="24"/>
          <w:szCs w:val="24"/>
        </w:rPr>
        <w:t xml:space="preserve"> </w:t>
      </w:r>
      <w:r w:rsidR="00F825B7" w:rsidRPr="00984736">
        <w:rPr>
          <w:sz w:val="24"/>
          <w:szCs w:val="24"/>
        </w:rPr>
        <w:t xml:space="preserve">of </w:t>
      </w:r>
      <w:r w:rsidR="00A24246" w:rsidRPr="00984736">
        <w:rPr>
          <w:sz w:val="24"/>
          <w:szCs w:val="24"/>
        </w:rPr>
        <w:t>Directors</w:t>
      </w:r>
      <w:r w:rsidR="00984736">
        <w:rPr>
          <w:sz w:val="24"/>
          <w:szCs w:val="24"/>
        </w:rPr>
        <w:t>.</w:t>
      </w:r>
    </w:p>
    <w:p w14:paraId="1D0C6956" w14:textId="77777777" w:rsidR="003C06C8" w:rsidRPr="0066454A" w:rsidRDefault="003C06C8" w:rsidP="00EB3082">
      <w:pPr>
        <w:spacing w:line="600" w:lineRule="auto"/>
        <w:rPr>
          <w:sz w:val="24"/>
          <w:szCs w:val="24"/>
        </w:rPr>
      </w:pPr>
    </w:p>
    <w:sectPr w:rsidR="003C06C8" w:rsidRPr="0066454A" w:rsidSect="00234A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624"/>
    <w:multiLevelType w:val="hybridMultilevel"/>
    <w:tmpl w:val="C3D4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39DA"/>
    <w:multiLevelType w:val="hybridMultilevel"/>
    <w:tmpl w:val="94A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11B3"/>
    <w:multiLevelType w:val="hybridMultilevel"/>
    <w:tmpl w:val="0986C04C"/>
    <w:lvl w:ilvl="0" w:tplc="8E084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9D0D08"/>
    <w:multiLevelType w:val="hybridMultilevel"/>
    <w:tmpl w:val="22CA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45D7"/>
    <w:multiLevelType w:val="hybridMultilevel"/>
    <w:tmpl w:val="58507BCE"/>
    <w:lvl w:ilvl="0" w:tplc="17E89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71CAD"/>
    <w:multiLevelType w:val="hybridMultilevel"/>
    <w:tmpl w:val="09648296"/>
    <w:lvl w:ilvl="0" w:tplc="6292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C83309"/>
    <w:multiLevelType w:val="hybridMultilevel"/>
    <w:tmpl w:val="A746C04C"/>
    <w:lvl w:ilvl="0" w:tplc="62086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1E476D"/>
    <w:multiLevelType w:val="hybridMultilevel"/>
    <w:tmpl w:val="6E3A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50617"/>
    <w:multiLevelType w:val="hybridMultilevel"/>
    <w:tmpl w:val="07B85FC2"/>
    <w:lvl w:ilvl="0" w:tplc="C79E7F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D68587D"/>
    <w:multiLevelType w:val="hybridMultilevel"/>
    <w:tmpl w:val="53FC4976"/>
    <w:lvl w:ilvl="0" w:tplc="4CBA0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212824">
    <w:abstractNumId w:val="0"/>
  </w:num>
  <w:num w:numId="2" w16cid:durableId="253826142">
    <w:abstractNumId w:val="1"/>
  </w:num>
  <w:num w:numId="3" w16cid:durableId="207687207">
    <w:abstractNumId w:val="7"/>
  </w:num>
  <w:num w:numId="4" w16cid:durableId="1947155655">
    <w:abstractNumId w:val="4"/>
  </w:num>
  <w:num w:numId="5" w16cid:durableId="809518016">
    <w:abstractNumId w:val="9"/>
  </w:num>
  <w:num w:numId="6" w16cid:durableId="1265654200">
    <w:abstractNumId w:val="2"/>
  </w:num>
  <w:num w:numId="7" w16cid:durableId="590939735">
    <w:abstractNumId w:val="3"/>
  </w:num>
  <w:num w:numId="8" w16cid:durableId="1050106222">
    <w:abstractNumId w:val="5"/>
  </w:num>
  <w:num w:numId="9" w16cid:durableId="1031031857">
    <w:abstractNumId w:val="6"/>
  </w:num>
  <w:num w:numId="10" w16cid:durableId="1119834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BB"/>
    <w:rsid w:val="00004959"/>
    <w:rsid w:val="00055845"/>
    <w:rsid w:val="00087093"/>
    <w:rsid w:val="00103471"/>
    <w:rsid w:val="00107212"/>
    <w:rsid w:val="00110761"/>
    <w:rsid w:val="001222C6"/>
    <w:rsid w:val="00172138"/>
    <w:rsid w:val="001729A8"/>
    <w:rsid w:val="001742D3"/>
    <w:rsid w:val="00176A49"/>
    <w:rsid w:val="0018153E"/>
    <w:rsid w:val="001840D9"/>
    <w:rsid w:val="001911A4"/>
    <w:rsid w:val="00197FBE"/>
    <w:rsid w:val="001C53DF"/>
    <w:rsid w:val="001D2BA7"/>
    <w:rsid w:val="001F3E5E"/>
    <w:rsid w:val="00212518"/>
    <w:rsid w:val="00234A25"/>
    <w:rsid w:val="002A7EA3"/>
    <w:rsid w:val="002B612F"/>
    <w:rsid w:val="00304503"/>
    <w:rsid w:val="00334BE5"/>
    <w:rsid w:val="00335CBB"/>
    <w:rsid w:val="0034669F"/>
    <w:rsid w:val="00352675"/>
    <w:rsid w:val="003628B9"/>
    <w:rsid w:val="003710E5"/>
    <w:rsid w:val="003857F1"/>
    <w:rsid w:val="003A35A4"/>
    <w:rsid w:val="003C06C8"/>
    <w:rsid w:val="003C1A80"/>
    <w:rsid w:val="003C7628"/>
    <w:rsid w:val="003F1D1D"/>
    <w:rsid w:val="00440CBD"/>
    <w:rsid w:val="00455117"/>
    <w:rsid w:val="004911E7"/>
    <w:rsid w:val="004A56C1"/>
    <w:rsid w:val="004C0C7C"/>
    <w:rsid w:val="004C469E"/>
    <w:rsid w:val="004F5D3C"/>
    <w:rsid w:val="004F76E4"/>
    <w:rsid w:val="00597E68"/>
    <w:rsid w:val="005B1FC0"/>
    <w:rsid w:val="005C0980"/>
    <w:rsid w:val="005E372F"/>
    <w:rsid w:val="005E52D5"/>
    <w:rsid w:val="005F3B18"/>
    <w:rsid w:val="00606AA5"/>
    <w:rsid w:val="006359EF"/>
    <w:rsid w:val="00647445"/>
    <w:rsid w:val="006573BE"/>
    <w:rsid w:val="00662902"/>
    <w:rsid w:val="006641EA"/>
    <w:rsid w:val="0066454A"/>
    <w:rsid w:val="0067382C"/>
    <w:rsid w:val="00676EAA"/>
    <w:rsid w:val="006F1199"/>
    <w:rsid w:val="007141EA"/>
    <w:rsid w:val="00716B0F"/>
    <w:rsid w:val="007205EB"/>
    <w:rsid w:val="007A546F"/>
    <w:rsid w:val="007B7F51"/>
    <w:rsid w:val="007C013B"/>
    <w:rsid w:val="007E6199"/>
    <w:rsid w:val="00821129"/>
    <w:rsid w:val="00830333"/>
    <w:rsid w:val="00854EBA"/>
    <w:rsid w:val="00864CEF"/>
    <w:rsid w:val="00870B4B"/>
    <w:rsid w:val="008715E8"/>
    <w:rsid w:val="008D4695"/>
    <w:rsid w:val="008F1881"/>
    <w:rsid w:val="008F2315"/>
    <w:rsid w:val="0091191C"/>
    <w:rsid w:val="00913130"/>
    <w:rsid w:val="009247EB"/>
    <w:rsid w:val="00935990"/>
    <w:rsid w:val="009527B4"/>
    <w:rsid w:val="00954450"/>
    <w:rsid w:val="009633D1"/>
    <w:rsid w:val="009662CE"/>
    <w:rsid w:val="00982A6E"/>
    <w:rsid w:val="00984736"/>
    <w:rsid w:val="009E0966"/>
    <w:rsid w:val="00A220D9"/>
    <w:rsid w:val="00A24246"/>
    <w:rsid w:val="00A24D65"/>
    <w:rsid w:val="00A51DC6"/>
    <w:rsid w:val="00A66940"/>
    <w:rsid w:val="00A70A06"/>
    <w:rsid w:val="00A74885"/>
    <w:rsid w:val="00A85B6C"/>
    <w:rsid w:val="00AB5112"/>
    <w:rsid w:val="00AB7372"/>
    <w:rsid w:val="00B13D73"/>
    <w:rsid w:val="00B208EC"/>
    <w:rsid w:val="00B540FF"/>
    <w:rsid w:val="00B66AB7"/>
    <w:rsid w:val="00B85D37"/>
    <w:rsid w:val="00BB1AAB"/>
    <w:rsid w:val="00BB3488"/>
    <w:rsid w:val="00BC3F24"/>
    <w:rsid w:val="00BC413C"/>
    <w:rsid w:val="00C11FF4"/>
    <w:rsid w:val="00C27596"/>
    <w:rsid w:val="00C32749"/>
    <w:rsid w:val="00C43BE5"/>
    <w:rsid w:val="00C718E5"/>
    <w:rsid w:val="00C87809"/>
    <w:rsid w:val="00CA4EA9"/>
    <w:rsid w:val="00CB6B20"/>
    <w:rsid w:val="00CC3D88"/>
    <w:rsid w:val="00CC7D63"/>
    <w:rsid w:val="00CD2445"/>
    <w:rsid w:val="00D26A63"/>
    <w:rsid w:val="00D4243F"/>
    <w:rsid w:val="00D4483F"/>
    <w:rsid w:val="00D57961"/>
    <w:rsid w:val="00DA1E35"/>
    <w:rsid w:val="00DA4174"/>
    <w:rsid w:val="00DC244B"/>
    <w:rsid w:val="00DF0E52"/>
    <w:rsid w:val="00DF644A"/>
    <w:rsid w:val="00E04438"/>
    <w:rsid w:val="00E3077D"/>
    <w:rsid w:val="00EB0CEC"/>
    <w:rsid w:val="00EB3082"/>
    <w:rsid w:val="00EC2C54"/>
    <w:rsid w:val="00F05180"/>
    <w:rsid w:val="00F825B7"/>
    <w:rsid w:val="00F9186E"/>
    <w:rsid w:val="00F97BDE"/>
    <w:rsid w:val="00FA4E41"/>
    <w:rsid w:val="00FB0AE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A420"/>
  <w15:chartTrackingRefBased/>
  <w15:docId w15:val="{70FF154F-4DB3-4484-ACFF-A8FC26F9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1965-1F97-4CDA-8F96-3A30195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7585 5263221</dc:creator>
  <cp:keywords/>
  <dc:description/>
  <cp:lastModifiedBy>Tim Reed</cp:lastModifiedBy>
  <cp:revision>9</cp:revision>
  <cp:lastPrinted>2022-12-07T22:51:00Z</cp:lastPrinted>
  <dcterms:created xsi:type="dcterms:W3CDTF">2023-09-26T21:54:00Z</dcterms:created>
  <dcterms:modified xsi:type="dcterms:W3CDTF">2023-10-04T21:57:00Z</dcterms:modified>
</cp:coreProperties>
</file>